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706E" w14:textId="77777777" w:rsidR="00F07EEB" w:rsidRDefault="006E7F2A">
      <w:pPr>
        <w:outlineLvl w:val="0"/>
        <w:rPr>
          <w:rFonts w:eastAsia="Times New Roman" w:cs="Arial"/>
          <w:kern w:val="0"/>
          <w:sz w:val="32"/>
          <w:szCs w:val="32"/>
          <w:lang w:eastAsia="en-GB"/>
        </w:rPr>
      </w:pPr>
      <w:r>
        <w:rPr>
          <w:noProof/>
        </w:rPr>
        <w:drawing>
          <wp:anchor distT="0" distB="0" distL="114300" distR="114300" simplePos="0" relativeHeight="251658241" behindDoc="0" locked="0" layoutInCell="0" hidden="0" allowOverlap="1" wp14:anchorId="03DE6F1A" wp14:editId="0758F404">
            <wp:simplePos x="0" y="0"/>
            <wp:positionH relativeFrom="margin">
              <wp:posOffset>4549140</wp:posOffset>
            </wp:positionH>
            <wp:positionV relativeFrom="margin">
              <wp:posOffset>-499110</wp:posOffset>
            </wp:positionV>
            <wp:extent cx="1554480" cy="676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554480" cy="676910"/>
                    </a:xfrm>
                    <a:prstGeom prst="rect">
                      <a:avLst/>
                    </a:prstGeom>
                    <a:noFill/>
                    <a:ln w="9525">
                      <a:noFill/>
                    </a:ln>
                  </pic:spPr>
                </pic:pic>
              </a:graphicData>
            </a:graphic>
          </wp:anchor>
        </w:drawing>
      </w:r>
      <w:r>
        <w:rPr>
          <w:rFonts w:eastAsia="Times New Roman" w:cs="Arial"/>
          <w:kern w:val="0"/>
          <w:sz w:val="32"/>
          <w:szCs w:val="32"/>
          <w:lang w:eastAsia="en-GB"/>
        </w:rPr>
        <w:t xml:space="preserve">Job Description: </w:t>
      </w:r>
    </w:p>
    <w:p w14:paraId="5BFDFBC2" w14:textId="77777777" w:rsidR="00F07EEB" w:rsidRDefault="006E7F2A">
      <w:pPr>
        <w:outlineLvl w:val="0"/>
        <w:rPr>
          <w:rFonts w:eastAsia="Times New Roman" w:cs="Arial"/>
          <w:kern w:val="0"/>
          <w:sz w:val="32"/>
          <w:szCs w:val="32"/>
          <w:lang w:eastAsia="en-GB"/>
        </w:rPr>
      </w:pPr>
      <w:r>
        <w:rPr>
          <w:rFonts w:eastAsia="Times New Roman" w:cs="Arial"/>
          <w:kern w:val="0"/>
          <w:sz w:val="32"/>
          <w:szCs w:val="32"/>
          <w:lang w:eastAsia="en-GB"/>
        </w:rPr>
        <w:t>Transformation Lead (Fixed-Term)</w:t>
      </w:r>
    </w:p>
    <w:p w14:paraId="39B02C7A" w14:textId="77777777" w:rsidR="00F07EEB" w:rsidRDefault="00F07EEB">
      <w:pPr>
        <w:outlineLvl w:val="1"/>
        <w:rPr>
          <w:rFonts w:eastAsia="Times New Roman" w:cs="Arial"/>
          <w:color w:val="auto"/>
          <w:lang w:eastAsia="en-GB"/>
        </w:rPr>
      </w:pPr>
    </w:p>
    <w:p w14:paraId="36A7067C" w14:textId="77777777" w:rsidR="00F07EEB" w:rsidRDefault="006E7F2A">
      <w:pPr>
        <w:ind w:left="2160" w:hanging="2160"/>
        <w:outlineLvl w:val="1"/>
        <w:rPr>
          <w:rFonts w:eastAsia="Times New Roman" w:cs="Arial"/>
          <w:b w:val="0"/>
          <w:bCs w:val="0"/>
          <w:color w:val="auto"/>
          <w:lang w:eastAsia="en-GB"/>
        </w:rPr>
      </w:pPr>
      <w:r>
        <w:rPr>
          <w:rFonts w:eastAsia="Times New Roman" w:cs="Arial"/>
          <w:color w:val="auto"/>
          <w:lang w:eastAsia="en-GB"/>
        </w:rPr>
        <w:t xml:space="preserve">Location: </w:t>
      </w:r>
      <w:r>
        <w:rPr>
          <w:rFonts w:eastAsia="Times New Roman" w:cs="Arial"/>
          <w:color w:val="auto"/>
          <w:lang w:eastAsia="en-GB"/>
        </w:rPr>
        <w:tab/>
      </w:r>
      <w:r>
        <w:rPr>
          <w:rFonts w:eastAsia="Times New Roman" w:cs="Arial"/>
          <w:b w:val="0"/>
          <w:bCs w:val="0"/>
          <w:color w:val="auto"/>
          <w:lang w:eastAsia="en-GB"/>
        </w:rPr>
        <w:t>Fulham (SW6 7EN) (hybrid and flexible working arrangements available)</w:t>
      </w:r>
    </w:p>
    <w:p w14:paraId="40B0856F" w14:textId="77777777" w:rsidR="00F07EEB" w:rsidRPr="007A2BDC" w:rsidRDefault="006E7F2A">
      <w:pPr>
        <w:outlineLvl w:val="1"/>
        <w:rPr>
          <w:rFonts w:eastAsia="Times New Roman" w:cs="Arial"/>
          <w:b w:val="0"/>
          <w:bCs w:val="0"/>
          <w:color w:val="auto"/>
          <w:lang w:eastAsia="en-GB"/>
        </w:rPr>
      </w:pPr>
      <w:r w:rsidRPr="007A2BDC">
        <w:rPr>
          <w:rFonts w:eastAsia="Times New Roman" w:cs="Arial"/>
          <w:color w:val="auto"/>
          <w:lang w:eastAsia="en-GB"/>
        </w:rPr>
        <w:t xml:space="preserve">Salary: </w:t>
      </w:r>
      <w:r w:rsidRPr="007A2BDC">
        <w:rPr>
          <w:rFonts w:eastAsia="Times New Roman" w:cs="Arial"/>
          <w:color w:val="auto"/>
          <w:lang w:eastAsia="en-GB"/>
        </w:rPr>
        <w:tab/>
      </w:r>
      <w:r w:rsidRPr="007A2BDC">
        <w:rPr>
          <w:rFonts w:eastAsia="Times New Roman" w:cs="Arial"/>
          <w:color w:val="auto"/>
          <w:lang w:eastAsia="en-GB"/>
        </w:rPr>
        <w:tab/>
      </w:r>
      <w:r w:rsidRPr="007A2BDC">
        <w:rPr>
          <w:rFonts w:eastAsia="Times New Roman" w:cs="Arial"/>
          <w:b w:val="0"/>
          <w:bCs w:val="0"/>
          <w:color w:val="auto"/>
          <w:lang w:eastAsia="en-GB"/>
        </w:rPr>
        <w:t>Circa £60,000 pro rata</w:t>
      </w:r>
    </w:p>
    <w:p w14:paraId="4EFBCA9D" w14:textId="6EC7CCB1" w:rsidR="00F07EEB" w:rsidRDefault="006E7F2A">
      <w:pPr>
        <w:outlineLvl w:val="1"/>
        <w:rPr>
          <w:rFonts w:eastAsia="Times New Roman" w:cs="Arial"/>
          <w:b w:val="0"/>
          <w:bCs w:val="0"/>
          <w:color w:val="auto"/>
          <w:lang w:eastAsia="en-GB"/>
        </w:rPr>
      </w:pPr>
      <w:r>
        <w:rPr>
          <w:rFonts w:eastAsia="Times New Roman" w:cs="Arial"/>
          <w:color w:val="auto"/>
          <w:lang w:eastAsia="en-GB"/>
        </w:rPr>
        <w:t xml:space="preserve">Contract: </w:t>
      </w:r>
      <w:r>
        <w:rPr>
          <w:rFonts w:eastAsia="Times New Roman" w:cs="Arial"/>
          <w:color w:val="auto"/>
          <w:lang w:eastAsia="en-GB"/>
        </w:rPr>
        <w:tab/>
      </w:r>
      <w:r>
        <w:rPr>
          <w:rFonts w:eastAsia="Times New Roman" w:cs="Arial"/>
          <w:color w:val="auto"/>
          <w:lang w:eastAsia="en-GB"/>
        </w:rPr>
        <w:tab/>
      </w:r>
      <w:r>
        <w:rPr>
          <w:rFonts w:eastAsia="Times New Roman" w:cs="Arial"/>
          <w:b w:val="0"/>
          <w:bCs w:val="0"/>
          <w:color w:val="auto"/>
          <w:lang w:eastAsia="en-GB"/>
        </w:rPr>
        <w:t>Fixed-term contract,  6 months, with potential for short extension</w:t>
      </w:r>
    </w:p>
    <w:p w14:paraId="2C98DA54" w14:textId="77777777" w:rsidR="00F07EEB" w:rsidRDefault="006E7F2A">
      <w:pPr>
        <w:ind w:left="2160" w:hanging="2160"/>
        <w:outlineLvl w:val="1"/>
        <w:rPr>
          <w:rFonts w:eastAsia="Times New Roman" w:cs="Arial"/>
          <w:b w:val="0"/>
          <w:bCs w:val="0"/>
          <w:color w:val="auto"/>
          <w:lang w:eastAsia="en-GB"/>
        </w:rPr>
      </w:pPr>
      <w:r>
        <w:rPr>
          <w:rFonts w:eastAsia="Times New Roman" w:cs="Arial"/>
          <w:color w:val="auto"/>
          <w:lang w:eastAsia="en-GB"/>
        </w:rPr>
        <w:t xml:space="preserve">Working Hours: </w:t>
      </w:r>
      <w:r>
        <w:rPr>
          <w:rFonts w:eastAsia="Times New Roman" w:cs="Arial"/>
          <w:color w:val="auto"/>
          <w:lang w:eastAsia="en-GB"/>
        </w:rPr>
        <w:tab/>
      </w:r>
      <w:r>
        <w:rPr>
          <w:rFonts w:eastAsia="Times New Roman" w:cs="Arial"/>
          <w:b w:val="0"/>
          <w:bCs w:val="0"/>
          <w:color w:val="auto"/>
          <w:lang w:eastAsia="en-GB"/>
        </w:rPr>
        <w:t>Full-time preferred. Part-time and flexible working arrangements will be considered for exceptional candidates.</w:t>
      </w:r>
    </w:p>
    <w:p w14:paraId="7EFC9490" w14:textId="77777777" w:rsidR="00F07EEB" w:rsidRDefault="006E7F2A">
      <w:pPr>
        <w:outlineLvl w:val="1"/>
        <w:rPr>
          <w:rFonts w:eastAsia="Times New Roman" w:cs="Arial"/>
          <w:b w:val="0"/>
          <w:bCs w:val="0"/>
          <w:color w:val="auto"/>
          <w:lang w:eastAsia="en-GB"/>
        </w:rPr>
      </w:pPr>
      <w:r>
        <w:rPr>
          <w:rFonts w:eastAsia="Times New Roman" w:cs="Arial"/>
          <w:color w:val="auto"/>
          <w:lang w:eastAsia="en-GB"/>
        </w:rPr>
        <w:t xml:space="preserve">Reporting To: </w:t>
      </w:r>
      <w:r>
        <w:rPr>
          <w:rFonts w:eastAsia="Times New Roman" w:cs="Arial"/>
          <w:color w:val="auto"/>
          <w:lang w:eastAsia="en-GB"/>
        </w:rPr>
        <w:tab/>
      </w:r>
      <w:r>
        <w:rPr>
          <w:rFonts w:eastAsia="Times New Roman" w:cs="Arial"/>
          <w:b w:val="0"/>
          <w:bCs w:val="0"/>
          <w:color w:val="auto"/>
          <w:lang w:eastAsia="en-GB"/>
        </w:rPr>
        <w:t>Board of Trustees</w:t>
      </w:r>
    </w:p>
    <w:p w14:paraId="3ADC6687" w14:textId="77777777" w:rsidR="00F07EEB" w:rsidRDefault="00000000">
      <w:pPr>
        <w:rPr>
          <w:rFonts w:eastAsia="Times New Roman" w:cs="Arial"/>
          <w:b w:val="0"/>
          <w:bCs w:val="0"/>
          <w:color w:val="auto"/>
          <w:lang w:eastAsia="en-GB"/>
        </w:rPr>
      </w:pPr>
      <w:r>
        <w:rPr>
          <w:noProof/>
        </w:rPr>
        <w:pict w14:anchorId="64B16555">
          <v:rect id="_x0000_i1025" style="width:0;height:1.5pt" o:hralign="center" o:hrstd="t" o:hr="t" fillcolor="#a0a0a0" stroked="f"/>
        </w:pict>
      </w:r>
    </w:p>
    <w:p w14:paraId="257C6262" w14:textId="77777777" w:rsidR="00F07EEB" w:rsidRDefault="006E7F2A">
      <w:pPr>
        <w:outlineLvl w:val="0"/>
        <w:rPr>
          <w:rFonts w:eastAsia="Times New Roman" w:cs="Arial"/>
          <w:color w:val="auto"/>
          <w:kern w:val="0"/>
          <w:lang w:eastAsia="en-GB"/>
        </w:rPr>
      </w:pPr>
      <w:r>
        <w:rPr>
          <w:rFonts w:eastAsia="Times New Roman" w:cs="Arial"/>
          <w:color w:val="auto"/>
          <w:kern w:val="0"/>
          <w:lang w:eastAsia="en-GB"/>
        </w:rPr>
        <w:t>About Sobus</w:t>
      </w:r>
    </w:p>
    <w:p w14:paraId="2FD7102F" w14:textId="0487BE3B" w:rsidR="00F07EEB" w:rsidRDefault="006E7F2A">
      <w:pPr>
        <w:rPr>
          <w:rFonts w:eastAsia="Times New Roman" w:cs="Arial"/>
          <w:b w:val="0"/>
          <w:bCs w:val="0"/>
          <w:i/>
          <w:iCs/>
          <w:color w:val="auto"/>
          <w:lang w:eastAsia="en-GB"/>
        </w:rPr>
      </w:pPr>
      <w:r>
        <w:rPr>
          <w:rFonts w:eastAsia="Times New Roman" w:cs="Arial"/>
          <w:b w:val="0"/>
          <w:bCs w:val="0"/>
          <w:color w:val="auto"/>
          <w:lang w:eastAsia="en-GB"/>
        </w:rPr>
        <w:t xml:space="preserve">Sobus is a well-established charity supporting the voluntary and community sector in Hammersmith &amp; Fulham.  </w:t>
      </w:r>
    </w:p>
    <w:p w14:paraId="6894B8F5" w14:textId="77777777" w:rsidR="00F07EEB" w:rsidRDefault="00F07EEB">
      <w:pPr>
        <w:rPr>
          <w:rFonts w:eastAsia="Times New Roman" w:cs="Arial"/>
          <w:b w:val="0"/>
          <w:bCs w:val="0"/>
          <w:color w:val="auto"/>
          <w:lang w:eastAsia="en-GB"/>
        </w:rPr>
      </w:pPr>
    </w:p>
    <w:p w14:paraId="2C887FB3" w14:textId="285EB7A1" w:rsidR="00F07EEB" w:rsidRDefault="006E7F2A">
      <w:pPr>
        <w:rPr>
          <w:rFonts w:eastAsia="Times New Roman" w:cs="Arial"/>
          <w:b w:val="0"/>
          <w:bCs w:val="0"/>
          <w:color w:val="auto"/>
          <w:lang w:eastAsia="en-GB"/>
        </w:rPr>
      </w:pPr>
      <w:r>
        <w:rPr>
          <w:rFonts w:eastAsia="Times New Roman" w:cs="Arial"/>
          <w:b w:val="0"/>
          <w:bCs w:val="0"/>
          <w:color w:val="auto"/>
          <w:lang w:eastAsia="en-GB"/>
        </w:rPr>
        <w:t xml:space="preserve">As the organisation approaches a significant period of change </w:t>
      </w:r>
      <w:r w:rsidR="009E1234">
        <w:rPr>
          <w:rFonts w:eastAsia="Times New Roman" w:cs="Arial"/>
          <w:b w:val="0"/>
          <w:bCs w:val="0"/>
          <w:color w:val="auto"/>
          <w:lang w:eastAsia="en-GB"/>
        </w:rPr>
        <w:t xml:space="preserve">in anticipation of </w:t>
      </w:r>
      <w:r>
        <w:rPr>
          <w:rFonts w:eastAsia="Times New Roman" w:cs="Arial"/>
          <w:b w:val="0"/>
          <w:bCs w:val="0"/>
          <w:color w:val="auto"/>
          <w:lang w:eastAsia="en-GB"/>
        </w:rPr>
        <w:t>the cessation of its principal local authority grant, Sobus is seeking an experienced and visionary Transformation Lead to help shape its future.</w:t>
      </w:r>
    </w:p>
    <w:p w14:paraId="0B97B0B3" w14:textId="77777777" w:rsidR="00F07EEB" w:rsidRDefault="00F07EEB">
      <w:pPr>
        <w:rPr>
          <w:rFonts w:eastAsia="Times New Roman" w:cs="Arial"/>
          <w:b w:val="0"/>
          <w:bCs w:val="0"/>
          <w:color w:val="auto"/>
          <w:lang w:eastAsia="en-GB"/>
        </w:rPr>
      </w:pPr>
    </w:p>
    <w:p w14:paraId="55627F1E" w14:textId="77777777" w:rsidR="00F07EEB" w:rsidRDefault="006E7F2A">
      <w:pPr>
        <w:rPr>
          <w:rFonts w:eastAsia="Times New Roman" w:cs="Arial"/>
          <w:b w:val="0"/>
          <w:bCs w:val="0"/>
          <w:color w:val="auto"/>
          <w:lang w:eastAsia="en-GB"/>
        </w:rPr>
      </w:pPr>
      <w:r>
        <w:rPr>
          <w:rFonts w:eastAsia="Times New Roman" w:cs="Arial"/>
          <w:b w:val="0"/>
          <w:bCs w:val="0"/>
          <w:color w:val="auto"/>
          <w:lang w:eastAsia="en-GB"/>
        </w:rPr>
        <w:t>This is a unique opportunity to lead a strategic review and organisational redesign, ensuring SOBUS remains sustainable, relevant and impactful for years to come.</w:t>
      </w:r>
    </w:p>
    <w:p w14:paraId="3EB395AA" w14:textId="77777777" w:rsidR="00F07EEB" w:rsidRDefault="00F07EEB">
      <w:pPr>
        <w:outlineLvl w:val="0"/>
        <w:rPr>
          <w:rFonts w:eastAsia="Times New Roman" w:cs="Arial"/>
          <w:kern w:val="0"/>
          <w:sz w:val="28"/>
          <w:szCs w:val="28"/>
          <w:lang w:eastAsia="en-GB"/>
        </w:rPr>
      </w:pPr>
    </w:p>
    <w:p w14:paraId="0A816697" w14:textId="77777777" w:rsidR="00F07EEB" w:rsidRDefault="006E7F2A">
      <w:pPr>
        <w:outlineLvl w:val="0"/>
        <w:rPr>
          <w:rFonts w:eastAsia="Times New Roman" w:cs="Arial"/>
          <w:kern w:val="0"/>
          <w:sz w:val="28"/>
          <w:szCs w:val="28"/>
          <w:lang w:eastAsia="en-GB"/>
        </w:rPr>
      </w:pPr>
      <w:r>
        <w:rPr>
          <w:rFonts w:eastAsia="Times New Roman" w:cs="Arial"/>
          <w:kern w:val="0"/>
          <w:sz w:val="28"/>
          <w:szCs w:val="28"/>
          <w:lang w:eastAsia="en-GB"/>
        </w:rPr>
        <w:t>The Opportunity</w:t>
      </w:r>
    </w:p>
    <w:p w14:paraId="21495B71" w14:textId="77777777" w:rsidR="00F07EEB" w:rsidRDefault="006E7F2A">
      <w:pPr>
        <w:outlineLvl w:val="0"/>
        <w:rPr>
          <w:rFonts w:eastAsia="Times New Roman" w:cs="Arial"/>
          <w:b w:val="0"/>
          <w:bCs w:val="0"/>
          <w:color w:val="auto"/>
          <w:kern w:val="0"/>
          <w:lang w:eastAsia="en-GB"/>
        </w:rPr>
      </w:pPr>
      <w:r>
        <w:rPr>
          <w:rFonts w:eastAsia="Times New Roman" w:cs="Arial"/>
          <w:b w:val="0"/>
          <w:bCs w:val="0"/>
          <w:color w:val="auto"/>
          <w:kern w:val="0"/>
          <w:lang w:eastAsia="en-GB"/>
        </w:rPr>
        <w:t>We are looking for an exceptional leader with a strong track record in transformation, organisational development and change management.</w:t>
      </w:r>
    </w:p>
    <w:p w14:paraId="1645B474" w14:textId="77777777" w:rsidR="00F07EEB" w:rsidRDefault="00F07EEB">
      <w:pPr>
        <w:outlineLvl w:val="0"/>
        <w:rPr>
          <w:rFonts w:eastAsia="Times New Roman" w:cs="Arial"/>
          <w:b w:val="0"/>
          <w:bCs w:val="0"/>
          <w:color w:val="auto"/>
          <w:kern w:val="0"/>
          <w:lang w:eastAsia="en-GB"/>
        </w:rPr>
      </w:pPr>
    </w:p>
    <w:p w14:paraId="0B2874AD" w14:textId="77777777" w:rsidR="00F07EEB" w:rsidRDefault="006E7F2A">
      <w:pPr>
        <w:outlineLvl w:val="0"/>
        <w:rPr>
          <w:rFonts w:eastAsia="Times New Roman" w:cs="Arial"/>
          <w:b w:val="0"/>
          <w:bCs w:val="0"/>
          <w:color w:val="auto"/>
          <w:kern w:val="0"/>
          <w:lang w:eastAsia="en-GB"/>
        </w:rPr>
      </w:pPr>
      <w:r>
        <w:rPr>
          <w:rFonts w:eastAsia="Times New Roman" w:cs="Arial"/>
          <w:b w:val="0"/>
          <w:bCs w:val="0"/>
          <w:color w:val="auto"/>
          <w:kern w:val="0"/>
          <w:lang w:eastAsia="en-GB"/>
        </w:rPr>
        <w:t>Working closely with trustees, staff, members, stakeholders and partners, you will lead a comprehensive review of the organisation's future direction, developing a clear and achievable strategy for a sustainable post-grant environment.</w:t>
      </w:r>
    </w:p>
    <w:p w14:paraId="2A10BC9C" w14:textId="77777777" w:rsidR="00F07EEB" w:rsidRDefault="00F07EEB">
      <w:pPr>
        <w:outlineLvl w:val="0"/>
        <w:rPr>
          <w:rFonts w:eastAsia="Times New Roman" w:cs="Arial"/>
          <w:b w:val="0"/>
          <w:bCs w:val="0"/>
          <w:color w:val="auto"/>
          <w:kern w:val="0"/>
          <w:lang w:eastAsia="en-GB"/>
        </w:rPr>
      </w:pPr>
    </w:p>
    <w:p w14:paraId="5F206325" w14:textId="77777777" w:rsidR="00F07EEB" w:rsidRDefault="006E7F2A">
      <w:pPr>
        <w:outlineLvl w:val="0"/>
        <w:rPr>
          <w:rFonts w:eastAsia="Times New Roman" w:cs="Arial"/>
          <w:b w:val="0"/>
          <w:bCs w:val="0"/>
          <w:color w:val="auto"/>
          <w:kern w:val="0"/>
          <w:lang w:eastAsia="en-GB"/>
        </w:rPr>
      </w:pPr>
      <w:r>
        <w:rPr>
          <w:rFonts w:eastAsia="Times New Roman" w:cs="Arial"/>
          <w:b w:val="0"/>
          <w:bCs w:val="0"/>
          <w:color w:val="auto"/>
          <w:kern w:val="0"/>
          <w:lang w:eastAsia="en-GB"/>
        </w:rPr>
        <w:t>A key priority will be to explore all viable options for securing the long-term future of SOBUS and the continued delivery of its charitable objectives. This will include assessing opportunities for strategic partnerships, shared services, alliances, collaboration agreements, merger discussions and potential integration with other organisations whose mission, values and activities align with those of SOBUS.</w:t>
      </w:r>
    </w:p>
    <w:p w14:paraId="78885E4D" w14:textId="77777777" w:rsidR="00F07EEB" w:rsidRDefault="00F07EEB">
      <w:pPr>
        <w:outlineLvl w:val="0"/>
        <w:rPr>
          <w:rFonts w:eastAsia="Times New Roman" w:cs="Arial"/>
          <w:b w:val="0"/>
          <w:bCs w:val="0"/>
          <w:color w:val="auto"/>
          <w:kern w:val="0"/>
          <w:lang w:eastAsia="en-GB"/>
        </w:rPr>
      </w:pPr>
    </w:p>
    <w:p w14:paraId="2296A457" w14:textId="55444966" w:rsidR="00F07EEB" w:rsidRDefault="006E7F2A">
      <w:pPr>
        <w:outlineLvl w:val="0"/>
        <w:rPr>
          <w:rFonts w:eastAsia="Times New Roman" w:cs="Arial"/>
          <w:b w:val="0"/>
          <w:bCs w:val="0"/>
          <w:color w:val="auto"/>
          <w:kern w:val="0"/>
          <w:lang w:eastAsia="en-GB"/>
        </w:rPr>
      </w:pPr>
      <w:r>
        <w:rPr>
          <w:rFonts w:eastAsia="Times New Roman" w:cs="Arial"/>
          <w:b w:val="0"/>
          <w:bCs w:val="0"/>
          <w:color w:val="auto"/>
          <w:kern w:val="0"/>
          <w:lang w:eastAsia="en-GB"/>
        </w:rPr>
        <w:t>You will undertake a comprehensive assessment of the local and wider voluntary sector landscape, identifying opportunities that could strengthen impact, improve resilience and provide a sustainable future for the organisation. Recommendations should be evidence-based, practical and focused on preserving and enhancing services for local voluntary and community organisations.</w:t>
      </w:r>
    </w:p>
    <w:p w14:paraId="082B5488" w14:textId="77777777" w:rsidR="00F07EEB" w:rsidRDefault="00F07EEB">
      <w:pPr>
        <w:outlineLvl w:val="0"/>
        <w:rPr>
          <w:rFonts w:eastAsia="Times New Roman" w:cs="Arial"/>
          <w:b w:val="0"/>
          <w:bCs w:val="0"/>
          <w:color w:val="auto"/>
          <w:kern w:val="0"/>
          <w:lang w:eastAsia="en-GB"/>
        </w:rPr>
      </w:pPr>
    </w:p>
    <w:p w14:paraId="01569E5B" w14:textId="7ED31BCC" w:rsidR="00F07EEB" w:rsidRDefault="006E7F2A">
      <w:pPr>
        <w:outlineLvl w:val="0"/>
        <w:rPr>
          <w:rFonts w:eastAsia="Times New Roman" w:cs="Arial"/>
          <w:b w:val="0"/>
          <w:bCs w:val="0"/>
          <w:color w:val="auto"/>
          <w:kern w:val="0"/>
          <w:lang w:eastAsia="en-GB"/>
        </w:rPr>
      </w:pPr>
      <w:r>
        <w:rPr>
          <w:rFonts w:eastAsia="Times New Roman" w:cs="Arial"/>
          <w:b w:val="0"/>
          <w:bCs w:val="0"/>
          <w:color w:val="auto"/>
          <w:kern w:val="0"/>
          <w:lang w:eastAsia="en-GB"/>
        </w:rPr>
        <w:t xml:space="preserve">The successful candidate will review independent and partnership-based future models, </w:t>
      </w:r>
      <w:r w:rsidR="007A2BDC">
        <w:rPr>
          <w:rFonts w:eastAsia="Times New Roman" w:cs="Arial"/>
          <w:b w:val="0"/>
          <w:bCs w:val="0"/>
          <w:color w:val="auto"/>
          <w:kern w:val="0"/>
          <w:lang w:eastAsia="en-GB"/>
        </w:rPr>
        <w:t xml:space="preserve">and </w:t>
      </w:r>
      <w:r w:rsidR="007A2BDC" w:rsidRPr="007A2BDC">
        <w:rPr>
          <w:rFonts w:eastAsia="Times New Roman" w:cs="Arial"/>
          <w:b w:val="0"/>
          <w:bCs w:val="0"/>
          <w:color w:val="auto"/>
          <w:kern w:val="0"/>
          <w:lang w:eastAsia="en-GB"/>
        </w:rPr>
        <w:t>forge/develop steps that would lead to viable income generation and delivery approache</w:t>
      </w:r>
      <w:r w:rsidR="007A2BDC">
        <w:rPr>
          <w:rFonts w:eastAsia="Times New Roman" w:cs="Arial"/>
          <w:b w:val="0"/>
          <w:bCs w:val="0"/>
          <w:color w:val="auto"/>
          <w:kern w:val="0"/>
          <w:lang w:eastAsia="en-GB"/>
        </w:rPr>
        <w:t>s</w:t>
      </w:r>
      <w:r w:rsidR="007A2BDC" w:rsidRPr="007A2BDC">
        <w:rPr>
          <w:rFonts w:eastAsia="Times New Roman" w:cs="Arial"/>
          <w:b w:val="0"/>
          <w:bCs w:val="0"/>
          <w:color w:val="auto"/>
          <w:kern w:val="0"/>
          <w:lang w:eastAsia="en-GB"/>
        </w:rPr>
        <w:t>, including with partners</w:t>
      </w:r>
      <w:r w:rsidR="007A2BDC">
        <w:rPr>
          <w:rFonts w:eastAsia="Times New Roman" w:cs="Arial"/>
          <w:b w:val="0"/>
          <w:bCs w:val="0"/>
          <w:color w:val="auto"/>
          <w:kern w:val="0"/>
          <w:lang w:eastAsia="en-GB"/>
        </w:rPr>
        <w:t>.</w:t>
      </w:r>
      <w:r>
        <w:rPr>
          <w:rFonts w:eastAsia="Times New Roman" w:cs="Arial"/>
          <w:b w:val="0"/>
          <w:bCs w:val="0"/>
          <w:color w:val="auto"/>
          <w:kern w:val="0"/>
          <w:lang w:eastAsia="en-GB"/>
        </w:rPr>
        <w:t xml:space="preserve"> The outcome of this work will be a clear strategic roadmap that positions SOBUS to thrive under a refreshed leadership, governance and staffing model from 2027 onwards.</w:t>
      </w:r>
    </w:p>
    <w:p w14:paraId="3E63A257" w14:textId="77777777" w:rsidR="00F07EEB" w:rsidRDefault="00F07EEB">
      <w:pPr>
        <w:outlineLvl w:val="0"/>
        <w:rPr>
          <w:rFonts w:eastAsia="Times New Roman" w:cs="Arial"/>
          <w:kern w:val="0"/>
          <w:sz w:val="28"/>
          <w:szCs w:val="28"/>
          <w:lang w:eastAsia="en-GB"/>
        </w:rPr>
      </w:pPr>
    </w:p>
    <w:p w14:paraId="1ABB849B" w14:textId="77777777" w:rsidR="009E1234" w:rsidRDefault="009E1234">
      <w:pPr>
        <w:outlineLvl w:val="0"/>
        <w:rPr>
          <w:rFonts w:eastAsia="Times New Roman" w:cs="Arial"/>
          <w:kern w:val="0"/>
          <w:sz w:val="28"/>
          <w:szCs w:val="28"/>
          <w:lang w:eastAsia="en-GB"/>
        </w:rPr>
      </w:pPr>
    </w:p>
    <w:p w14:paraId="0F57B25C" w14:textId="54B76571" w:rsidR="00F07EEB" w:rsidRDefault="006E7F2A">
      <w:pPr>
        <w:outlineLvl w:val="0"/>
        <w:rPr>
          <w:rFonts w:eastAsia="Times New Roman" w:cs="Arial"/>
          <w:kern w:val="0"/>
          <w:sz w:val="28"/>
          <w:szCs w:val="28"/>
          <w:lang w:eastAsia="en-GB"/>
        </w:rPr>
      </w:pPr>
      <w:r>
        <w:rPr>
          <w:rFonts w:eastAsia="Times New Roman" w:cs="Arial"/>
          <w:kern w:val="0"/>
          <w:sz w:val="28"/>
          <w:szCs w:val="28"/>
          <w:lang w:eastAsia="en-GB"/>
        </w:rPr>
        <w:lastRenderedPageBreak/>
        <w:t>Key Responsibilities</w:t>
      </w:r>
    </w:p>
    <w:p w14:paraId="3262233A" w14:textId="77777777" w:rsidR="00F07EEB" w:rsidRDefault="006E7F2A">
      <w:pPr>
        <w:outlineLvl w:val="2"/>
        <w:rPr>
          <w:rFonts w:eastAsia="Times New Roman" w:cs="Arial"/>
          <w:color w:val="auto"/>
          <w:lang w:eastAsia="en-GB"/>
        </w:rPr>
      </w:pPr>
      <w:r>
        <w:rPr>
          <w:rFonts w:eastAsia="Times New Roman" w:cs="Arial"/>
          <w:color w:val="auto"/>
          <w:lang w:eastAsia="en-GB"/>
        </w:rPr>
        <w:t>Strategic Review and Future Vision</w:t>
      </w:r>
    </w:p>
    <w:p w14:paraId="79EE3D8F" w14:textId="77777777" w:rsidR="00F07EEB" w:rsidRDefault="006E7F2A">
      <w:pPr>
        <w:numPr>
          <w:ilvl w:val="0"/>
          <w:numId w:val="6"/>
        </w:numPr>
        <w:ind w:left="360" w:hanging="360"/>
        <w:rPr>
          <w:rFonts w:eastAsia="Times New Roman" w:cs="Arial"/>
          <w:b w:val="0"/>
          <w:bCs w:val="0"/>
          <w:color w:val="auto"/>
          <w:lang w:eastAsia="en-GB"/>
        </w:rPr>
      </w:pPr>
      <w:r>
        <w:rPr>
          <w:rFonts w:eastAsia="Times New Roman" w:cs="Arial"/>
          <w:b w:val="0"/>
          <w:bCs w:val="0"/>
          <w:color w:val="auto"/>
          <w:lang w:eastAsia="en-GB"/>
        </w:rPr>
        <w:t>Lead a thorough review of Sobus’s current operating model, services, assets, partnerships and income streams.</w:t>
      </w:r>
    </w:p>
    <w:p w14:paraId="43BCA0D1" w14:textId="77777777" w:rsidR="00F07EEB" w:rsidRDefault="006E7F2A">
      <w:pPr>
        <w:numPr>
          <w:ilvl w:val="0"/>
          <w:numId w:val="6"/>
        </w:numPr>
        <w:ind w:left="360" w:hanging="360"/>
        <w:rPr>
          <w:rFonts w:eastAsia="Times New Roman" w:cs="Arial"/>
          <w:b w:val="0"/>
          <w:bCs w:val="0"/>
          <w:color w:val="auto"/>
          <w:lang w:eastAsia="en-GB"/>
        </w:rPr>
      </w:pPr>
      <w:r>
        <w:rPr>
          <w:rFonts w:eastAsia="Times New Roman" w:cs="Arial"/>
          <w:b w:val="0"/>
          <w:bCs w:val="0"/>
          <w:color w:val="auto"/>
          <w:lang w:eastAsia="en-GB"/>
        </w:rPr>
        <w:t>Research and identify opportunities, trends and emerging needs within the voluntary, community and social enterprise (VCSE) sector.</w:t>
      </w:r>
    </w:p>
    <w:p w14:paraId="36725428" w14:textId="77777777" w:rsidR="00F07EEB" w:rsidRDefault="006E7F2A">
      <w:pPr>
        <w:numPr>
          <w:ilvl w:val="0"/>
          <w:numId w:val="6"/>
        </w:numPr>
        <w:ind w:left="360" w:hanging="360"/>
        <w:rPr>
          <w:rFonts w:eastAsia="Times New Roman" w:cs="Arial"/>
          <w:b w:val="0"/>
          <w:bCs w:val="0"/>
          <w:color w:val="auto"/>
          <w:lang w:eastAsia="en-GB"/>
        </w:rPr>
      </w:pPr>
      <w:r>
        <w:rPr>
          <w:rFonts w:eastAsia="Times New Roman" w:cs="Arial"/>
          <w:b w:val="0"/>
          <w:bCs w:val="0"/>
          <w:color w:val="auto"/>
          <w:lang w:eastAsia="en-GB"/>
        </w:rPr>
        <w:t>Explore options for mergers or partnerships with other organisations which may assist the long term sustainability of the organsiation</w:t>
      </w:r>
    </w:p>
    <w:p w14:paraId="5B136164" w14:textId="77777777" w:rsidR="00F07EEB" w:rsidRDefault="006E7F2A">
      <w:pPr>
        <w:numPr>
          <w:ilvl w:val="0"/>
          <w:numId w:val="6"/>
        </w:numPr>
        <w:ind w:left="360" w:hanging="360"/>
        <w:rPr>
          <w:rFonts w:eastAsia="Times New Roman" w:cs="Arial"/>
          <w:b w:val="0"/>
          <w:bCs w:val="0"/>
          <w:color w:val="auto"/>
          <w:lang w:eastAsia="en-GB"/>
        </w:rPr>
      </w:pPr>
      <w:r>
        <w:rPr>
          <w:rFonts w:eastAsia="Times New Roman" w:cs="Arial"/>
          <w:b w:val="0"/>
          <w:bCs w:val="0"/>
          <w:color w:val="auto"/>
          <w:lang w:eastAsia="en-GB"/>
        </w:rPr>
        <w:t>Develop a compelling long-term vision and strategic direction for the organisation.</w:t>
      </w:r>
    </w:p>
    <w:p w14:paraId="118C1186" w14:textId="77777777" w:rsidR="00F07EEB" w:rsidRDefault="006E7F2A">
      <w:pPr>
        <w:numPr>
          <w:ilvl w:val="0"/>
          <w:numId w:val="6"/>
        </w:numPr>
        <w:ind w:left="360" w:hanging="360"/>
        <w:rPr>
          <w:rFonts w:eastAsia="Times New Roman" w:cs="Arial"/>
          <w:b w:val="0"/>
          <w:bCs w:val="0"/>
          <w:color w:val="auto"/>
          <w:lang w:eastAsia="en-GB"/>
        </w:rPr>
      </w:pPr>
      <w:r>
        <w:rPr>
          <w:rFonts w:eastAsia="Times New Roman" w:cs="Arial"/>
          <w:b w:val="0"/>
          <w:bCs w:val="0"/>
          <w:color w:val="auto"/>
          <w:lang w:eastAsia="en-GB"/>
        </w:rPr>
        <w:t>Present options and recommendations to trustees, supported by evidence and financial analysis.</w:t>
      </w:r>
    </w:p>
    <w:p w14:paraId="4588ED23" w14:textId="77777777" w:rsidR="00F07EEB" w:rsidRDefault="00F07EEB">
      <w:pPr>
        <w:outlineLvl w:val="2"/>
        <w:rPr>
          <w:rFonts w:eastAsia="Times New Roman" w:cs="Arial"/>
          <w:color w:val="auto"/>
          <w:lang w:eastAsia="en-GB"/>
        </w:rPr>
      </w:pPr>
    </w:p>
    <w:p w14:paraId="30FE3F0B" w14:textId="77777777" w:rsidR="00F07EEB" w:rsidRDefault="006E7F2A">
      <w:pPr>
        <w:outlineLvl w:val="2"/>
        <w:rPr>
          <w:rFonts w:eastAsia="Times New Roman" w:cs="Arial"/>
          <w:color w:val="auto"/>
          <w:lang w:eastAsia="en-GB"/>
        </w:rPr>
      </w:pPr>
      <w:r>
        <w:rPr>
          <w:rFonts w:eastAsia="Times New Roman" w:cs="Arial"/>
          <w:color w:val="auto"/>
          <w:lang w:eastAsia="en-GB"/>
        </w:rPr>
        <w:t>Organisational Transformation</w:t>
      </w:r>
    </w:p>
    <w:p w14:paraId="24C54EFB" w14:textId="77777777" w:rsidR="00F07EEB" w:rsidRDefault="006E7F2A">
      <w:pPr>
        <w:numPr>
          <w:ilvl w:val="0"/>
          <w:numId w:val="7"/>
        </w:numPr>
        <w:ind w:left="360" w:hanging="360"/>
        <w:rPr>
          <w:rFonts w:eastAsia="Times New Roman" w:cs="Arial"/>
          <w:b w:val="0"/>
          <w:bCs w:val="0"/>
          <w:color w:val="auto"/>
          <w:lang w:eastAsia="en-GB"/>
        </w:rPr>
      </w:pPr>
      <w:r>
        <w:rPr>
          <w:rFonts w:eastAsia="Times New Roman" w:cs="Arial"/>
          <w:b w:val="0"/>
          <w:bCs w:val="0"/>
          <w:color w:val="auto"/>
          <w:lang w:eastAsia="en-GB"/>
        </w:rPr>
        <w:t>Design and deliver an organisational transformation programme.</w:t>
      </w:r>
    </w:p>
    <w:p w14:paraId="4073BFB0" w14:textId="77777777" w:rsidR="00F07EEB" w:rsidRDefault="006E7F2A">
      <w:pPr>
        <w:numPr>
          <w:ilvl w:val="0"/>
          <w:numId w:val="7"/>
        </w:numPr>
        <w:ind w:left="360" w:hanging="360"/>
        <w:rPr>
          <w:rFonts w:eastAsia="Times New Roman" w:cs="Arial"/>
          <w:b w:val="0"/>
          <w:bCs w:val="0"/>
          <w:color w:val="auto"/>
          <w:lang w:eastAsia="en-GB"/>
        </w:rPr>
      </w:pPr>
      <w:r>
        <w:rPr>
          <w:rFonts w:eastAsia="Times New Roman" w:cs="Arial"/>
          <w:b w:val="0"/>
          <w:bCs w:val="0"/>
          <w:color w:val="auto"/>
          <w:lang w:eastAsia="en-GB"/>
        </w:rPr>
        <w:t>Review the current service offer and recommend future priorities and opportunities.</w:t>
      </w:r>
    </w:p>
    <w:p w14:paraId="338D87DF" w14:textId="77777777" w:rsidR="00F07EEB" w:rsidRDefault="006E7F2A">
      <w:pPr>
        <w:numPr>
          <w:ilvl w:val="0"/>
          <w:numId w:val="7"/>
        </w:numPr>
        <w:ind w:left="360" w:hanging="360"/>
        <w:rPr>
          <w:rFonts w:eastAsia="Times New Roman" w:cs="Arial"/>
          <w:b w:val="0"/>
          <w:bCs w:val="0"/>
          <w:color w:val="auto"/>
          <w:lang w:eastAsia="en-GB"/>
        </w:rPr>
      </w:pPr>
      <w:r>
        <w:rPr>
          <w:rFonts w:eastAsia="Times New Roman" w:cs="Arial"/>
          <w:b w:val="0"/>
          <w:bCs w:val="0"/>
          <w:color w:val="auto"/>
          <w:lang w:eastAsia="en-GB"/>
        </w:rPr>
        <w:t>Develop a sustainable organisational structure aligned with future strategic objectives.</w:t>
      </w:r>
    </w:p>
    <w:p w14:paraId="57A2540C" w14:textId="77777777" w:rsidR="00F07EEB" w:rsidRDefault="006E7F2A">
      <w:pPr>
        <w:numPr>
          <w:ilvl w:val="0"/>
          <w:numId w:val="7"/>
        </w:numPr>
        <w:ind w:left="360" w:hanging="360"/>
        <w:rPr>
          <w:rFonts w:eastAsia="Times New Roman" w:cs="Arial"/>
          <w:b w:val="0"/>
          <w:bCs w:val="0"/>
          <w:color w:val="auto"/>
          <w:lang w:eastAsia="en-GB"/>
        </w:rPr>
      </w:pPr>
      <w:r>
        <w:rPr>
          <w:rFonts w:eastAsia="Times New Roman" w:cs="Arial"/>
          <w:b w:val="0"/>
          <w:bCs w:val="0"/>
          <w:color w:val="auto"/>
          <w:lang w:eastAsia="en-GB"/>
        </w:rPr>
        <w:t>Support and guide staff through a period of change with empathy, clarity and strong leadership.</w:t>
      </w:r>
    </w:p>
    <w:p w14:paraId="097F28A1" w14:textId="77777777" w:rsidR="00F07EEB" w:rsidRDefault="006E7F2A">
      <w:pPr>
        <w:numPr>
          <w:ilvl w:val="0"/>
          <w:numId w:val="7"/>
        </w:numPr>
        <w:ind w:left="360" w:hanging="360"/>
        <w:rPr>
          <w:rFonts w:eastAsia="Times New Roman" w:cs="Arial"/>
          <w:b w:val="0"/>
          <w:bCs w:val="0"/>
          <w:color w:val="auto"/>
          <w:lang w:eastAsia="en-GB"/>
        </w:rPr>
      </w:pPr>
      <w:r>
        <w:rPr>
          <w:rFonts w:eastAsia="Times New Roman" w:cs="Arial"/>
          <w:b w:val="0"/>
          <w:bCs w:val="0"/>
          <w:color w:val="auto"/>
          <w:lang w:eastAsia="en-GB"/>
        </w:rPr>
        <w:t>Establish an implementation roadmap that can be delivered beyond the contract period.</w:t>
      </w:r>
    </w:p>
    <w:p w14:paraId="6E465AEA" w14:textId="77777777" w:rsidR="00F07EEB" w:rsidRDefault="00F07EEB">
      <w:pPr>
        <w:outlineLvl w:val="2"/>
        <w:rPr>
          <w:rFonts w:eastAsia="Times New Roman" w:cs="Arial"/>
          <w:color w:val="auto"/>
          <w:lang w:eastAsia="en-GB"/>
        </w:rPr>
      </w:pPr>
    </w:p>
    <w:p w14:paraId="1C1AA637" w14:textId="77777777" w:rsidR="00F07EEB" w:rsidRDefault="006E7F2A">
      <w:pPr>
        <w:outlineLvl w:val="2"/>
        <w:rPr>
          <w:rFonts w:eastAsia="Times New Roman" w:cs="Arial"/>
          <w:color w:val="auto"/>
          <w:lang w:eastAsia="en-GB"/>
        </w:rPr>
      </w:pPr>
      <w:r>
        <w:rPr>
          <w:rFonts w:eastAsia="Times New Roman" w:cs="Arial"/>
          <w:color w:val="auto"/>
          <w:lang w:eastAsia="en-GB"/>
        </w:rPr>
        <w:t>Financial Sustainability</w:t>
      </w:r>
    </w:p>
    <w:p w14:paraId="45675257" w14:textId="77777777" w:rsidR="00F07EEB" w:rsidRDefault="006E7F2A">
      <w:pPr>
        <w:numPr>
          <w:ilvl w:val="0"/>
          <w:numId w:val="1"/>
        </w:numPr>
        <w:ind w:left="360" w:hanging="360"/>
        <w:rPr>
          <w:rFonts w:eastAsia="Times New Roman" w:cs="Arial"/>
          <w:b w:val="0"/>
          <w:bCs w:val="0"/>
          <w:color w:val="auto"/>
          <w:lang w:eastAsia="en-GB"/>
        </w:rPr>
      </w:pPr>
      <w:r>
        <w:rPr>
          <w:rFonts w:eastAsia="Times New Roman" w:cs="Arial"/>
          <w:b w:val="0"/>
          <w:bCs w:val="0"/>
          <w:color w:val="auto"/>
          <w:lang w:eastAsia="en-GB"/>
        </w:rPr>
        <w:t>Review current financial performance and future sustainability.</w:t>
      </w:r>
    </w:p>
    <w:p w14:paraId="27CE9C96" w14:textId="77777777" w:rsidR="00F07EEB" w:rsidRDefault="006E7F2A">
      <w:pPr>
        <w:numPr>
          <w:ilvl w:val="0"/>
          <w:numId w:val="1"/>
        </w:numPr>
        <w:ind w:left="360" w:hanging="360"/>
        <w:rPr>
          <w:rFonts w:eastAsia="Times New Roman" w:cs="Arial"/>
          <w:b w:val="0"/>
          <w:bCs w:val="0"/>
          <w:color w:val="auto"/>
          <w:lang w:eastAsia="en-GB"/>
        </w:rPr>
      </w:pPr>
      <w:r>
        <w:rPr>
          <w:rFonts w:eastAsia="Times New Roman" w:cs="Arial"/>
          <w:b w:val="0"/>
          <w:bCs w:val="0"/>
          <w:color w:val="auto"/>
          <w:lang w:eastAsia="en-GB"/>
        </w:rPr>
        <w:t>Assess the contribution and growth potential of Sobus business hubs and other income-generating activities.</w:t>
      </w:r>
    </w:p>
    <w:p w14:paraId="3C59FD2F" w14:textId="77777777" w:rsidR="00F07EEB" w:rsidRDefault="006E7F2A">
      <w:pPr>
        <w:numPr>
          <w:ilvl w:val="0"/>
          <w:numId w:val="1"/>
        </w:numPr>
        <w:ind w:left="360" w:hanging="360"/>
        <w:rPr>
          <w:rFonts w:eastAsia="Times New Roman" w:cs="Arial"/>
          <w:b w:val="0"/>
          <w:bCs w:val="0"/>
          <w:color w:val="auto"/>
          <w:lang w:eastAsia="en-GB"/>
        </w:rPr>
      </w:pPr>
      <w:r>
        <w:rPr>
          <w:rFonts w:eastAsia="Times New Roman" w:cs="Arial"/>
          <w:b w:val="0"/>
          <w:bCs w:val="0"/>
          <w:color w:val="auto"/>
          <w:lang w:eastAsia="en-GB"/>
        </w:rPr>
        <w:t>Develop a financial strategy that reduces reliance on grant funding and supports long-term resilience.</w:t>
      </w:r>
    </w:p>
    <w:p w14:paraId="6352D3FB" w14:textId="77777777" w:rsidR="00F07EEB" w:rsidRDefault="006E7F2A">
      <w:pPr>
        <w:numPr>
          <w:ilvl w:val="0"/>
          <w:numId w:val="1"/>
        </w:numPr>
        <w:ind w:left="360" w:hanging="360"/>
        <w:rPr>
          <w:rFonts w:eastAsia="Times New Roman" w:cs="Arial"/>
          <w:b w:val="0"/>
          <w:bCs w:val="0"/>
          <w:color w:val="auto"/>
          <w:lang w:eastAsia="en-GB"/>
        </w:rPr>
      </w:pPr>
      <w:r>
        <w:rPr>
          <w:rFonts w:eastAsia="Times New Roman" w:cs="Arial"/>
          <w:b w:val="0"/>
          <w:bCs w:val="0"/>
          <w:color w:val="auto"/>
          <w:lang w:eastAsia="en-GB"/>
        </w:rPr>
        <w:t>Identify opportunities for diversification, partnerships, mergers, investment and enterprise development.</w:t>
      </w:r>
    </w:p>
    <w:p w14:paraId="7B9B3133" w14:textId="77777777" w:rsidR="00F07EEB" w:rsidRDefault="006E7F2A">
      <w:pPr>
        <w:numPr>
          <w:ilvl w:val="0"/>
          <w:numId w:val="1"/>
        </w:numPr>
        <w:ind w:left="360" w:hanging="360"/>
        <w:rPr>
          <w:rFonts w:eastAsia="Times New Roman" w:cs="Arial"/>
          <w:b w:val="0"/>
          <w:bCs w:val="0"/>
          <w:color w:val="auto"/>
          <w:lang w:eastAsia="en-GB"/>
        </w:rPr>
      </w:pPr>
      <w:r>
        <w:rPr>
          <w:rFonts w:eastAsia="Times New Roman" w:cs="Arial"/>
          <w:b w:val="0"/>
          <w:bCs w:val="0"/>
          <w:color w:val="auto"/>
          <w:lang w:eastAsia="en-GB"/>
        </w:rPr>
        <w:t>Produce financial forecasts and scenarios to support strategic decision-making.</w:t>
      </w:r>
    </w:p>
    <w:p w14:paraId="0BBB7CBF" w14:textId="77777777" w:rsidR="00F07EEB" w:rsidRDefault="00F07EEB">
      <w:pPr>
        <w:outlineLvl w:val="2"/>
        <w:rPr>
          <w:rFonts w:eastAsia="Times New Roman" w:cs="Arial"/>
          <w:color w:val="auto"/>
          <w:lang w:eastAsia="en-GB"/>
        </w:rPr>
      </w:pPr>
    </w:p>
    <w:p w14:paraId="32AD71BF" w14:textId="77777777" w:rsidR="00F07EEB" w:rsidRDefault="006E7F2A">
      <w:pPr>
        <w:outlineLvl w:val="2"/>
        <w:rPr>
          <w:rFonts w:eastAsia="Times New Roman" w:cs="Arial"/>
          <w:color w:val="auto"/>
          <w:lang w:eastAsia="en-GB"/>
        </w:rPr>
      </w:pPr>
      <w:r>
        <w:rPr>
          <w:rFonts w:eastAsia="Times New Roman" w:cs="Arial"/>
          <w:color w:val="auto"/>
          <w:lang w:eastAsia="en-GB"/>
        </w:rPr>
        <w:t>Stakeholder Engagement and Influence</w:t>
      </w:r>
    </w:p>
    <w:p w14:paraId="42F1755E" w14:textId="77777777" w:rsidR="00F07EEB" w:rsidRDefault="006E7F2A">
      <w:pPr>
        <w:numPr>
          <w:ilvl w:val="0"/>
          <w:numId w:val="4"/>
        </w:numPr>
        <w:ind w:left="360" w:hanging="360"/>
        <w:rPr>
          <w:rFonts w:eastAsia="Times New Roman" w:cs="Arial"/>
          <w:b w:val="0"/>
          <w:bCs w:val="0"/>
          <w:color w:val="auto"/>
          <w:lang w:eastAsia="en-GB"/>
        </w:rPr>
      </w:pPr>
      <w:r>
        <w:rPr>
          <w:rFonts w:eastAsia="Times New Roman" w:cs="Arial"/>
          <w:b w:val="0"/>
          <w:bCs w:val="0"/>
          <w:color w:val="auto"/>
          <w:lang w:eastAsia="en-GB"/>
        </w:rPr>
        <w:t>Build and maintain positive relationships with businesses, funders, local authorities, politicians, community leaders and sector partners.</w:t>
      </w:r>
    </w:p>
    <w:p w14:paraId="44306DD7" w14:textId="77777777" w:rsidR="00F07EEB" w:rsidRDefault="006E7F2A">
      <w:pPr>
        <w:numPr>
          <w:ilvl w:val="0"/>
          <w:numId w:val="4"/>
        </w:numPr>
        <w:ind w:left="360" w:hanging="360"/>
        <w:rPr>
          <w:rFonts w:eastAsia="Times New Roman" w:cs="Arial"/>
          <w:b w:val="0"/>
          <w:bCs w:val="0"/>
          <w:color w:val="auto"/>
          <w:lang w:eastAsia="en-GB"/>
        </w:rPr>
      </w:pPr>
      <w:r>
        <w:rPr>
          <w:rFonts w:eastAsia="Times New Roman" w:cs="Arial"/>
          <w:b w:val="0"/>
          <w:bCs w:val="0"/>
          <w:color w:val="auto"/>
          <w:lang w:eastAsia="en-GB"/>
        </w:rPr>
        <w:t>Consult widely with key stakeholders to inform future planning.</w:t>
      </w:r>
    </w:p>
    <w:p w14:paraId="10F2B104" w14:textId="77777777" w:rsidR="00F07EEB" w:rsidRDefault="006E7F2A">
      <w:pPr>
        <w:numPr>
          <w:ilvl w:val="0"/>
          <w:numId w:val="4"/>
        </w:numPr>
        <w:ind w:left="360" w:hanging="360"/>
        <w:rPr>
          <w:rFonts w:eastAsia="Times New Roman" w:cs="Arial"/>
          <w:b w:val="0"/>
          <w:bCs w:val="0"/>
          <w:color w:val="auto"/>
          <w:lang w:eastAsia="en-GB"/>
        </w:rPr>
      </w:pPr>
      <w:r>
        <w:rPr>
          <w:rFonts w:eastAsia="Times New Roman" w:cs="Arial"/>
          <w:b w:val="0"/>
          <w:bCs w:val="0"/>
          <w:color w:val="auto"/>
          <w:lang w:eastAsia="en-GB"/>
        </w:rPr>
        <w:t>Represent Sobus externally, advocating for its role and future contribution within the borough and wider sector.</w:t>
      </w:r>
    </w:p>
    <w:p w14:paraId="497DAD1C" w14:textId="77777777" w:rsidR="00F07EEB" w:rsidRDefault="006E7F2A">
      <w:pPr>
        <w:numPr>
          <w:ilvl w:val="0"/>
          <w:numId w:val="4"/>
        </w:numPr>
        <w:ind w:left="360" w:hanging="360"/>
        <w:rPr>
          <w:rFonts w:eastAsia="Times New Roman" w:cs="Arial"/>
          <w:b w:val="0"/>
          <w:bCs w:val="0"/>
          <w:color w:val="auto"/>
          <w:lang w:eastAsia="en-GB"/>
        </w:rPr>
      </w:pPr>
      <w:r>
        <w:rPr>
          <w:rFonts w:eastAsia="Times New Roman" w:cs="Arial"/>
          <w:b w:val="0"/>
          <w:bCs w:val="0"/>
          <w:color w:val="auto"/>
          <w:lang w:eastAsia="en-GB"/>
        </w:rPr>
        <w:t>Identify and develop strategic partnerships that support organisational sustainability.</w:t>
      </w:r>
    </w:p>
    <w:p w14:paraId="7566F006" w14:textId="77777777" w:rsidR="00F07EEB" w:rsidRDefault="00F07EEB">
      <w:pPr>
        <w:outlineLvl w:val="2"/>
        <w:rPr>
          <w:rFonts w:eastAsia="Times New Roman" w:cs="Arial"/>
          <w:color w:val="auto"/>
          <w:lang w:eastAsia="en-GB"/>
        </w:rPr>
      </w:pPr>
    </w:p>
    <w:p w14:paraId="091302C1" w14:textId="77777777" w:rsidR="00F07EEB" w:rsidRDefault="006E7F2A">
      <w:pPr>
        <w:outlineLvl w:val="2"/>
        <w:rPr>
          <w:rFonts w:eastAsia="Times New Roman" w:cs="Arial"/>
          <w:color w:val="auto"/>
          <w:lang w:eastAsia="en-GB"/>
        </w:rPr>
      </w:pPr>
      <w:r>
        <w:rPr>
          <w:rFonts w:eastAsia="Times New Roman" w:cs="Arial"/>
          <w:color w:val="auto"/>
          <w:lang w:eastAsia="en-GB"/>
        </w:rPr>
        <w:t>Governance and Leadership</w:t>
      </w:r>
    </w:p>
    <w:p w14:paraId="395D613C" w14:textId="77777777" w:rsidR="00F07EEB" w:rsidRDefault="006E7F2A">
      <w:pPr>
        <w:numPr>
          <w:ilvl w:val="0"/>
          <w:numId w:val="2"/>
        </w:numPr>
        <w:ind w:left="360" w:hanging="360"/>
        <w:rPr>
          <w:rFonts w:eastAsia="Times New Roman" w:cs="Arial"/>
          <w:b w:val="0"/>
          <w:bCs w:val="0"/>
          <w:color w:val="auto"/>
          <w:lang w:eastAsia="en-GB"/>
        </w:rPr>
      </w:pPr>
      <w:r>
        <w:rPr>
          <w:rFonts w:eastAsia="Times New Roman" w:cs="Arial"/>
          <w:b w:val="0"/>
          <w:bCs w:val="0"/>
          <w:color w:val="auto"/>
          <w:lang w:eastAsia="en-GB"/>
        </w:rPr>
        <w:t>Work closely with the Board of Trustees to ensure effective governance throughout the transformation process.</w:t>
      </w:r>
    </w:p>
    <w:p w14:paraId="4E67FA56" w14:textId="77777777" w:rsidR="00F07EEB" w:rsidRDefault="006E7F2A">
      <w:pPr>
        <w:numPr>
          <w:ilvl w:val="0"/>
          <w:numId w:val="2"/>
        </w:numPr>
        <w:ind w:left="360" w:hanging="360"/>
        <w:rPr>
          <w:rFonts w:eastAsia="Times New Roman" w:cs="Arial"/>
          <w:b w:val="0"/>
          <w:bCs w:val="0"/>
          <w:color w:val="auto"/>
          <w:lang w:eastAsia="en-GB"/>
        </w:rPr>
      </w:pPr>
      <w:r>
        <w:rPr>
          <w:rFonts w:eastAsia="Times New Roman" w:cs="Arial"/>
          <w:b w:val="0"/>
          <w:bCs w:val="0"/>
          <w:color w:val="auto"/>
          <w:lang w:eastAsia="en-GB"/>
        </w:rPr>
        <w:t>Provide clear and regular progress reports and recommendations.</w:t>
      </w:r>
    </w:p>
    <w:p w14:paraId="05FB9049" w14:textId="77777777" w:rsidR="00F07EEB" w:rsidRDefault="006E7F2A">
      <w:pPr>
        <w:numPr>
          <w:ilvl w:val="0"/>
          <w:numId w:val="2"/>
        </w:numPr>
        <w:ind w:left="360" w:hanging="360"/>
        <w:rPr>
          <w:rFonts w:eastAsia="Times New Roman" w:cs="Arial"/>
          <w:b w:val="0"/>
          <w:bCs w:val="0"/>
          <w:color w:val="auto"/>
          <w:lang w:eastAsia="en-GB"/>
        </w:rPr>
      </w:pPr>
      <w:r>
        <w:rPr>
          <w:rFonts w:eastAsia="Times New Roman" w:cs="Arial"/>
          <w:b w:val="0"/>
          <w:bCs w:val="0"/>
          <w:color w:val="auto"/>
          <w:lang w:eastAsia="en-GB"/>
        </w:rPr>
        <w:t>Support succession planning and leadership transition arrangements.</w:t>
      </w:r>
    </w:p>
    <w:p w14:paraId="1EDAE83C" w14:textId="77777777" w:rsidR="00F07EEB" w:rsidRDefault="006E7F2A">
      <w:pPr>
        <w:numPr>
          <w:ilvl w:val="0"/>
          <w:numId w:val="2"/>
        </w:numPr>
        <w:ind w:left="360" w:hanging="360"/>
        <w:rPr>
          <w:rFonts w:eastAsia="Times New Roman" w:cs="Arial"/>
          <w:b w:val="0"/>
          <w:bCs w:val="0"/>
          <w:color w:val="auto"/>
          <w:lang w:eastAsia="en-GB"/>
        </w:rPr>
      </w:pPr>
      <w:r>
        <w:rPr>
          <w:rFonts w:eastAsia="Times New Roman" w:cs="Arial"/>
          <w:b w:val="0"/>
          <w:bCs w:val="0"/>
          <w:color w:val="auto"/>
          <w:lang w:eastAsia="en-GB"/>
        </w:rPr>
        <w:t>Ensure that all recommendations are realistic, achievable and consistent with the organisation's values and mission.</w:t>
      </w:r>
    </w:p>
    <w:p w14:paraId="4F0C039D" w14:textId="77777777" w:rsidR="00F07EEB" w:rsidRDefault="00F07EEB">
      <w:pPr>
        <w:outlineLvl w:val="0"/>
        <w:rPr>
          <w:rFonts w:eastAsia="Times New Roman" w:cs="Arial"/>
          <w:kern w:val="0"/>
          <w:sz w:val="28"/>
          <w:szCs w:val="28"/>
          <w:lang w:eastAsia="en-GB"/>
        </w:rPr>
      </w:pPr>
    </w:p>
    <w:p w14:paraId="1AF37242" w14:textId="77777777" w:rsidR="00F07EEB" w:rsidRDefault="006E7F2A">
      <w:pPr>
        <w:outlineLvl w:val="0"/>
        <w:rPr>
          <w:rFonts w:eastAsia="Times New Roman" w:cs="Arial"/>
          <w:kern w:val="0"/>
          <w:sz w:val="28"/>
          <w:szCs w:val="28"/>
          <w:lang w:eastAsia="en-GB"/>
        </w:rPr>
      </w:pPr>
      <w:r>
        <w:rPr>
          <w:rFonts w:eastAsia="Times New Roman" w:cs="Arial"/>
          <w:kern w:val="0"/>
          <w:sz w:val="28"/>
          <w:szCs w:val="28"/>
          <w:lang w:eastAsia="en-GB"/>
        </w:rPr>
        <w:lastRenderedPageBreak/>
        <w:t>Key Deliverables</w:t>
      </w:r>
    </w:p>
    <w:p w14:paraId="087307C0" w14:textId="77777777" w:rsidR="00F07EEB" w:rsidRDefault="006E7F2A">
      <w:pPr>
        <w:rPr>
          <w:rFonts w:eastAsia="Times New Roman" w:cs="Arial"/>
          <w:b w:val="0"/>
          <w:bCs w:val="0"/>
          <w:color w:val="auto"/>
          <w:lang w:eastAsia="en-GB"/>
        </w:rPr>
      </w:pPr>
      <w:r>
        <w:rPr>
          <w:rFonts w:eastAsia="Times New Roman" w:cs="Arial"/>
          <w:b w:val="0"/>
          <w:bCs w:val="0"/>
          <w:color w:val="auto"/>
          <w:lang w:eastAsia="en-GB"/>
        </w:rPr>
        <w:t>By the end of the contract, the Transformation Lead will have:</w:t>
      </w:r>
    </w:p>
    <w:p w14:paraId="3FFD05F3"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Completed a comprehensive organisational review.</w:t>
      </w:r>
    </w:p>
    <w:p w14:paraId="68DA13C4"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Developed a renewed strategic vision and business plan.</w:t>
      </w:r>
    </w:p>
    <w:p w14:paraId="113533E7"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Produced a sustainable financial strategy and future income model.</w:t>
      </w:r>
    </w:p>
    <w:p w14:paraId="4114D566"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Designed a revised service offer aligned to future needs and opportunities.</w:t>
      </w:r>
    </w:p>
    <w:p w14:paraId="574B7189"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Recommended an organisational structure suitable for implementation from 2027.</w:t>
      </w:r>
    </w:p>
    <w:p w14:paraId="044F798D"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Established a clear transformation and implementation roadmap.</w:t>
      </w:r>
    </w:p>
    <w:p w14:paraId="77F6D576"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Strengthened key external relationships and identified strategic partnerships for future growth.</w:t>
      </w:r>
    </w:p>
    <w:p w14:paraId="5367F565" w14:textId="77777777" w:rsidR="00F07EEB" w:rsidRDefault="006E7F2A">
      <w:pPr>
        <w:numPr>
          <w:ilvl w:val="0"/>
          <w:numId w:val="3"/>
        </w:numPr>
        <w:ind w:left="360" w:hanging="360"/>
        <w:rPr>
          <w:rFonts w:eastAsia="Times New Roman" w:cs="Arial"/>
          <w:b w:val="0"/>
          <w:bCs w:val="0"/>
          <w:color w:val="auto"/>
          <w:lang w:eastAsia="en-GB"/>
        </w:rPr>
      </w:pPr>
      <w:r>
        <w:rPr>
          <w:rFonts w:eastAsia="Times New Roman" w:cs="Arial"/>
          <w:b w:val="0"/>
          <w:bCs w:val="0"/>
          <w:color w:val="auto"/>
          <w:lang w:eastAsia="en-GB"/>
        </w:rPr>
        <w:t>Left the organisation well-positioned for a successful transition to its next phase of leadership and delivery.</w:t>
      </w:r>
    </w:p>
    <w:p w14:paraId="563E0253" w14:textId="77777777" w:rsidR="00F07EEB" w:rsidRDefault="00F07EEB">
      <w:pPr>
        <w:outlineLvl w:val="0"/>
        <w:rPr>
          <w:rFonts w:eastAsia="Times New Roman" w:cs="Arial"/>
          <w:kern w:val="0"/>
          <w:sz w:val="28"/>
          <w:szCs w:val="28"/>
          <w:lang w:eastAsia="en-GB"/>
        </w:rPr>
      </w:pPr>
    </w:p>
    <w:p w14:paraId="23EC13CE" w14:textId="77777777" w:rsidR="00F07EEB" w:rsidRDefault="00F07EEB">
      <w:pPr>
        <w:outlineLvl w:val="0"/>
        <w:rPr>
          <w:rFonts w:eastAsia="Times New Roman" w:cs="Arial"/>
          <w:kern w:val="0"/>
          <w:sz w:val="28"/>
          <w:szCs w:val="28"/>
          <w:lang w:eastAsia="en-GB"/>
        </w:rPr>
      </w:pPr>
    </w:p>
    <w:p w14:paraId="32C07DA9" w14:textId="77777777" w:rsidR="00F07EEB" w:rsidRDefault="006E7F2A">
      <w:pPr>
        <w:outlineLvl w:val="0"/>
        <w:rPr>
          <w:rFonts w:eastAsia="Times New Roman" w:cs="Arial"/>
          <w:kern w:val="0"/>
          <w:sz w:val="28"/>
          <w:szCs w:val="28"/>
          <w:lang w:eastAsia="en-GB"/>
        </w:rPr>
      </w:pPr>
      <w:r>
        <w:rPr>
          <w:rFonts w:eastAsia="Times New Roman" w:cs="Arial"/>
          <w:kern w:val="0"/>
          <w:sz w:val="28"/>
          <w:szCs w:val="28"/>
          <w:lang w:eastAsia="en-GB"/>
        </w:rPr>
        <w:t>Person Specification</w:t>
      </w:r>
    </w:p>
    <w:p w14:paraId="1DA17C3C" w14:textId="77777777" w:rsidR="00F07EEB" w:rsidRDefault="006E7F2A">
      <w:pPr>
        <w:outlineLvl w:val="1"/>
        <w:rPr>
          <w:rFonts w:eastAsia="Times New Roman" w:cs="Arial"/>
          <w:color w:val="auto"/>
          <w:lang w:eastAsia="en-GB"/>
        </w:rPr>
      </w:pPr>
      <w:r>
        <w:rPr>
          <w:rFonts w:eastAsia="Times New Roman" w:cs="Arial"/>
          <w:color w:val="auto"/>
          <w:lang w:eastAsia="en-GB"/>
        </w:rPr>
        <w:t>Essential Experience</w:t>
      </w:r>
    </w:p>
    <w:p w14:paraId="5727DA58"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Significant senior leadership experience.</w:t>
      </w:r>
    </w:p>
    <w:p w14:paraId="2EF045ED"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Demonstrable success in leading organisational change, transformation and transition programmes.</w:t>
      </w:r>
    </w:p>
    <w:p w14:paraId="52B75469"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Experience developing organisational strategy and business plans.</w:t>
      </w:r>
    </w:p>
    <w:p w14:paraId="5E2E2CA4"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Strong financial management and financial planning experience.</w:t>
      </w:r>
    </w:p>
    <w:p w14:paraId="2C736A05"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Experience redesigning services, structures and operating models.</w:t>
      </w:r>
    </w:p>
    <w:p w14:paraId="62B6FE82"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Proven ability to influence, negotiate and build effective partnerships with senior stakeholders.</w:t>
      </w:r>
    </w:p>
    <w:p w14:paraId="214EA003"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Track record of delivering results within challenging and uncertain environments.</w:t>
      </w:r>
    </w:p>
    <w:p w14:paraId="605D644F" w14:textId="77777777" w:rsidR="00F07EEB" w:rsidRDefault="006E7F2A">
      <w:pPr>
        <w:numPr>
          <w:ilvl w:val="0"/>
          <w:numId w:val="5"/>
        </w:numPr>
        <w:ind w:left="360" w:hanging="360"/>
        <w:rPr>
          <w:rFonts w:eastAsia="Times New Roman" w:cs="Arial"/>
          <w:b w:val="0"/>
          <w:bCs w:val="0"/>
          <w:color w:val="auto"/>
          <w:lang w:eastAsia="en-GB"/>
        </w:rPr>
      </w:pPr>
      <w:r>
        <w:rPr>
          <w:rFonts w:eastAsia="Times New Roman" w:cs="Arial"/>
          <w:b w:val="0"/>
          <w:bCs w:val="0"/>
          <w:color w:val="auto"/>
          <w:lang w:eastAsia="en-GB"/>
        </w:rPr>
        <w:t>Experience leading and supporting teams through change.</w:t>
      </w:r>
    </w:p>
    <w:p w14:paraId="79DE2701" w14:textId="77777777" w:rsidR="00F07EEB" w:rsidRDefault="00F07EEB">
      <w:pPr>
        <w:outlineLvl w:val="1"/>
        <w:rPr>
          <w:rFonts w:eastAsia="Times New Roman" w:cs="Arial"/>
          <w:color w:val="auto"/>
          <w:lang w:eastAsia="en-GB"/>
        </w:rPr>
      </w:pPr>
    </w:p>
    <w:p w14:paraId="5A8B3850" w14:textId="77777777" w:rsidR="00F07EEB" w:rsidRDefault="006E7F2A">
      <w:pPr>
        <w:outlineLvl w:val="1"/>
        <w:rPr>
          <w:rFonts w:eastAsia="Times New Roman" w:cs="Arial"/>
          <w:color w:val="auto"/>
          <w:lang w:eastAsia="en-GB"/>
        </w:rPr>
      </w:pPr>
      <w:r>
        <w:rPr>
          <w:rFonts w:eastAsia="Times New Roman" w:cs="Arial"/>
          <w:color w:val="auto"/>
          <w:lang w:eastAsia="en-GB"/>
        </w:rPr>
        <w:t>Desirable Experience</w:t>
      </w:r>
    </w:p>
    <w:p w14:paraId="29FC4515" w14:textId="77777777" w:rsidR="00F07EEB" w:rsidRDefault="006E7F2A">
      <w:pPr>
        <w:numPr>
          <w:ilvl w:val="0"/>
          <w:numId w:val="8"/>
        </w:numPr>
        <w:ind w:left="360" w:hanging="360"/>
        <w:rPr>
          <w:rFonts w:eastAsia="Times New Roman" w:cs="Arial"/>
          <w:b w:val="0"/>
          <w:bCs w:val="0"/>
          <w:color w:val="auto"/>
          <w:lang w:eastAsia="en-GB"/>
        </w:rPr>
      </w:pPr>
      <w:r>
        <w:rPr>
          <w:rFonts w:eastAsia="Times New Roman" w:cs="Arial"/>
          <w:b w:val="0"/>
          <w:bCs w:val="0"/>
          <w:color w:val="auto"/>
          <w:lang w:eastAsia="en-GB"/>
        </w:rPr>
        <w:t>Experience within the voluntary, community and social enterprise sector.</w:t>
      </w:r>
    </w:p>
    <w:p w14:paraId="4DF2FF4F" w14:textId="77777777" w:rsidR="00F07EEB" w:rsidRDefault="006E7F2A">
      <w:pPr>
        <w:numPr>
          <w:ilvl w:val="0"/>
          <w:numId w:val="8"/>
        </w:numPr>
        <w:ind w:left="360" w:hanging="360"/>
        <w:rPr>
          <w:rFonts w:eastAsia="Times New Roman" w:cs="Arial"/>
          <w:b w:val="0"/>
          <w:bCs w:val="0"/>
          <w:color w:val="auto"/>
          <w:lang w:eastAsia="en-GB"/>
        </w:rPr>
      </w:pPr>
      <w:r>
        <w:rPr>
          <w:rFonts w:eastAsia="Times New Roman" w:cs="Arial"/>
          <w:b w:val="0"/>
          <w:bCs w:val="0"/>
          <w:color w:val="auto"/>
          <w:lang w:eastAsia="en-GB"/>
        </w:rPr>
        <w:t>Experience of working within or alongside a voluntary sector infrastructure organisation or membership body.</w:t>
      </w:r>
    </w:p>
    <w:p w14:paraId="7E395AE1" w14:textId="77777777" w:rsidR="00F07EEB" w:rsidRDefault="006E7F2A">
      <w:pPr>
        <w:numPr>
          <w:ilvl w:val="0"/>
          <w:numId w:val="8"/>
        </w:numPr>
        <w:ind w:left="360" w:hanging="360"/>
        <w:rPr>
          <w:rFonts w:eastAsia="Times New Roman" w:cs="Arial"/>
          <w:b w:val="0"/>
          <w:bCs w:val="0"/>
          <w:color w:val="auto"/>
          <w:lang w:eastAsia="en-GB"/>
        </w:rPr>
      </w:pPr>
      <w:r>
        <w:rPr>
          <w:rFonts w:eastAsia="Times New Roman" w:cs="Arial"/>
          <w:b w:val="0"/>
          <w:bCs w:val="0"/>
          <w:color w:val="auto"/>
          <w:lang w:eastAsia="en-GB"/>
        </w:rPr>
        <w:t>Knowledge of local government, commissioning and public sector funding environments.</w:t>
      </w:r>
    </w:p>
    <w:p w14:paraId="79605A21" w14:textId="77777777" w:rsidR="00F07EEB" w:rsidRDefault="006E7F2A">
      <w:pPr>
        <w:numPr>
          <w:ilvl w:val="0"/>
          <w:numId w:val="8"/>
        </w:numPr>
        <w:ind w:left="360" w:hanging="360"/>
        <w:rPr>
          <w:rFonts w:eastAsia="Times New Roman" w:cs="Arial"/>
          <w:b w:val="0"/>
          <w:bCs w:val="0"/>
          <w:color w:val="auto"/>
          <w:lang w:eastAsia="en-GB"/>
        </w:rPr>
      </w:pPr>
      <w:r>
        <w:rPr>
          <w:rFonts w:eastAsia="Times New Roman" w:cs="Arial"/>
          <w:b w:val="0"/>
          <w:bCs w:val="0"/>
          <w:color w:val="auto"/>
          <w:lang w:eastAsia="en-GB"/>
        </w:rPr>
        <w:t>Experience developing income generation, social enterprise or commercial opportunities.</w:t>
      </w:r>
    </w:p>
    <w:p w14:paraId="006E8F84" w14:textId="77777777" w:rsidR="00F07EEB" w:rsidRDefault="00F07EEB">
      <w:pPr>
        <w:outlineLvl w:val="0"/>
        <w:rPr>
          <w:rFonts w:eastAsia="Times New Roman" w:cs="Arial"/>
          <w:color w:val="auto"/>
          <w:kern w:val="0"/>
          <w:lang w:eastAsia="en-GB"/>
        </w:rPr>
      </w:pPr>
    </w:p>
    <w:p w14:paraId="2C84613E" w14:textId="77777777" w:rsidR="00F07EEB" w:rsidRDefault="006E7F2A">
      <w:pPr>
        <w:outlineLvl w:val="0"/>
        <w:rPr>
          <w:rFonts w:eastAsia="Times New Roman" w:cs="Arial"/>
          <w:color w:val="auto"/>
          <w:kern w:val="0"/>
          <w:lang w:eastAsia="en-GB"/>
        </w:rPr>
      </w:pPr>
      <w:r>
        <w:rPr>
          <w:rFonts w:eastAsia="Times New Roman" w:cs="Arial"/>
          <w:color w:val="auto"/>
          <w:kern w:val="0"/>
          <w:lang w:eastAsia="en-GB"/>
        </w:rPr>
        <w:t>Skills and Attributes</w:t>
      </w:r>
    </w:p>
    <w:p w14:paraId="6D935A65"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Strategic and visionary thinker.</w:t>
      </w:r>
    </w:p>
    <w:p w14:paraId="48FFB5FC"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Creative and innovative approach to problem-solving.</w:t>
      </w:r>
    </w:p>
    <w:p w14:paraId="14F56C53"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Excellent leadership and interpersonal skills.</w:t>
      </w:r>
    </w:p>
    <w:p w14:paraId="26497595"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Strong analytical and financial modelling capabilities.</w:t>
      </w:r>
    </w:p>
    <w:p w14:paraId="6B30AF44"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Highly effective communicator, both written and verbal.</w:t>
      </w:r>
    </w:p>
    <w:p w14:paraId="45C0B140"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Ability to balance strategic development with practical implementation.</w:t>
      </w:r>
    </w:p>
    <w:p w14:paraId="0C5CAD4F"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Resilient, adaptable and comfortable operating in ambiguity.</w:t>
      </w:r>
    </w:p>
    <w:p w14:paraId="5A7166FF"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Skilled facilitator and relationship builder.</w:t>
      </w:r>
    </w:p>
    <w:p w14:paraId="4B89206C" w14:textId="77777777" w:rsidR="00F07EEB" w:rsidRDefault="006E7F2A">
      <w:pPr>
        <w:numPr>
          <w:ilvl w:val="0"/>
          <w:numId w:val="9"/>
        </w:numPr>
        <w:ind w:left="360" w:hanging="360"/>
        <w:rPr>
          <w:rFonts w:eastAsia="Times New Roman" w:cs="Arial"/>
          <w:b w:val="0"/>
          <w:bCs w:val="0"/>
          <w:color w:val="auto"/>
          <w:lang w:eastAsia="en-GB"/>
        </w:rPr>
      </w:pPr>
      <w:r>
        <w:rPr>
          <w:rFonts w:eastAsia="Times New Roman" w:cs="Arial"/>
          <w:b w:val="0"/>
          <w:bCs w:val="0"/>
          <w:color w:val="auto"/>
          <w:lang w:eastAsia="en-GB"/>
        </w:rPr>
        <w:t>Commitment to collaboration, inclusion and community impact.</w:t>
      </w:r>
    </w:p>
    <w:p w14:paraId="66ADBCA1" w14:textId="77777777" w:rsidR="00F07EEB" w:rsidRDefault="00F07EEB">
      <w:pPr>
        <w:outlineLvl w:val="0"/>
        <w:rPr>
          <w:rFonts w:eastAsia="Times New Roman" w:cs="Arial"/>
          <w:color w:val="auto"/>
          <w:kern w:val="0"/>
          <w:lang w:eastAsia="en-GB"/>
        </w:rPr>
      </w:pPr>
    </w:p>
    <w:p w14:paraId="322A4DD2" w14:textId="77777777" w:rsidR="00F07EEB" w:rsidRDefault="00F07EEB">
      <w:pPr>
        <w:outlineLvl w:val="0"/>
        <w:rPr>
          <w:rFonts w:eastAsia="Times New Roman" w:cs="Arial"/>
          <w:color w:val="auto"/>
          <w:kern w:val="0"/>
          <w:lang w:eastAsia="en-GB"/>
        </w:rPr>
      </w:pPr>
    </w:p>
    <w:p w14:paraId="1BF84942" w14:textId="77777777" w:rsidR="00F07EEB" w:rsidRDefault="006E7F2A">
      <w:pPr>
        <w:outlineLvl w:val="0"/>
        <w:rPr>
          <w:rFonts w:eastAsia="Times New Roman" w:cs="Arial"/>
          <w:kern w:val="0"/>
          <w:sz w:val="28"/>
          <w:szCs w:val="28"/>
          <w:lang w:eastAsia="en-GB"/>
        </w:rPr>
      </w:pPr>
      <w:r>
        <w:rPr>
          <w:rFonts w:eastAsia="Times New Roman" w:cs="Arial"/>
          <w:kern w:val="0"/>
          <w:sz w:val="28"/>
          <w:szCs w:val="28"/>
          <w:lang w:eastAsia="en-GB"/>
        </w:rPr>
        <w:lastRenderedPageBreak/>
        <w:t>How to Apply</w:t>
      </w:r>
    </w:p>
    <w:p w14:paraId="1F1F25E5" w14:textId="77777777" w:rsidR="00F07EEB" w:rsidRDefault="006E7F2A">
      <w:pPr>
        <w:rPr>
          <w:rFonts w:eastAsia="Times New Roman" w:cs="Arial"/>
          <w:b w:val="0"/>
          <w:bCs w:val="0"/>
          <w:color w:val="auto"/>
          <w:lang w:eastAsia="en-GB"/>
        </w:rPr>
      </w:pPr>
      <w:r>
        <w:rPr>
          <w:rFonts w:eastAsia="Times New Roman" w:cs="Arial"/>
          <w:b w:val="0"/>
          <w:bCs w:val="0"/>
          <w:color w:val="auto"/>
          <w:lang w:eastAsia="en-GB"/>
        </w:rPr>
        <w:t xml:space="preserve">Candidates are invited to contact our current CEO for further discussion about the role by emailing: </w:t>
      </w:r>
      <w:hyperlink r:id="rId9" w:history="1">
        <w:r>
          <w:rPr>
            <w:rStyle w:val="Hyperlink"/>
            <w:rFonts w:eastAsia="Times New Roman" w:cs="Arial"/>
            <w:b w:val="0"/>
            <w:bCs w:val="0"/>
            <w:lang w:eastAsia="en-GB"/>
          </w:rPr>
          <w:t>sue.spiller@sobus.org.uk</w:t>
        </w:r>
      </w:hyperlink>
      <w:r>
        <w:rPr>
          <w:rFonts w:eastAsia="Times New Roman" w:cs="Arial"/>
          <w:b w:val="0"/>
          <w:bCs w:val="0"/>
          <w:color w:val="auto"/>
          <w:lang w:eastAsia="en-GB"/>
        </w:rPr>
        <w:t xml:space="preserve"> </w:t>
      </w:r>
    </w:p>
    <w:p w14:paraId="08FD8F85" w14:textId="77777777" w:rsidR="00F07EEB" w:rsidRDefault="00F07EEB">
      <w:pPr>
        <w:rPr>
          <w:rFonts w:eastAsia="Times New Roman" w:cs="Arial"/>
          <w:b w:val="0"/>
          <w:bCs w:val="0"/>
          <w:color w:val="auto"/>
          <w:lang w:eastAsia="en-GB"/>
        </w:rPr>
      </w:pPr>
    </w:p>
    <w:p w14:paraId="0277A62E" w14:textId="15CFE8BF" w:rsidR="00F07EEB" w:rsidRDefault="006E7F2A">
      <w:pPr>
        <w:rPr>
          <w:rFonts w:eastAsia="Times New Roman" w:cs="Arial"/>
          <w:b w:val="0"/>
          <w:bCs w:val="0"/>
          <w:color w:val="auto"/>
          <w:lang w:eastAsia="en-GB"/>
        </w:rPr>
      </w:pPr>
      <w:r>
        <w:rPr>
          <w:rFonts w:eastAsia="Times New Roman" w:cs="Arial"/>
          <w:b w:val="0"/>
          <w:bCs w:val="0"/>
          <w:color w:val="auto"/>
          <w:lang w:eastAsia="en-GB"/>
        </w:rPr>
        <w:t>To apply: please submit your CV, together with a covering letter setting out how your skills and experience will enable you to succeed in the role</w:t>
      </w:r>
      <w:r w:rsidR="009E1234">
        <w:rPr>
          <w:rFonts w:eastAsia="Times New Roman" w:cs="Arial"/>
          <w:b w:val="0"/>
          <w:bCs w:val="0"/>
          <w:color w:val="auto"/>
          <w:lang w:eastAsia="en-GB"/>
        </w:rPr>
        <w:t>, with reference to the role Job Description and Person Specification</w:t>
      </w:r>
      <w:r>
        <w:rPr>
          <w:rFonts w:eastAsia="Times New Roman" w:cs="Arial"/>
          <w:b w:val="0"/>
          <w:bCs w:val="0"/>
          <w:color w:val="auto"/>
          <w:lang w:eastAsia="en-GB"/>
        </w:rPr>
        <w:t xml:space="preserve"> to: </w:t>
      </w:r>
      <w:hyperlink r:id="rId10" w:history="1">
        <w:r>
          <w:rPr>
            <w:rStyle w:val="Hyperlink"/>
            <w:rFonts w:eastAsia="Times New Roman" w:cs="Arial"/>
            <w:b w:val="0"/>
            <w:bCs w:val="0"/>
            <w:lang w:eastAsia="en-GB"/>
          </w:rPr>
          <w:t>sue.spiller@sobus.org.uk</w:t>
        </w:r>
      </w:hyperlink>
    </w:p>
    <w:p w14:paraId="432EE36A" w14:textId="77777777" w:rsidR="00F07EEB" w:rsidRDefault="00F07EEB">
      <w:pPr>
        <w:rPr>
          <w:rFonts w:eastAsia="Times New Roman" w:cs="Arial"/>
          <w:b w:val="0"/>
          <w:bCs w:val="0"/>
          <w:color w:val="auto"/>
          <w:lang w:eastAsia="en-GB"/>
        </w:rPr>
      </w:pPr>
    </w:p>
    <w:p w14:paraId="78D735E5" w14:textId="40A88A2B" w:rsidR="00F07EEB" w:rsidRPr="009E1234" w:rsidRDefault="006E7F2A">
      <w:pPr>
        <w:rPr>
          <w:rFonts w:eastAsia="Times New Roman" w:cs="Arial"/>
          <w:color w:val="auto"/>
          <w:lang w:eastAsia="en-GB"/>
        </w:rPr>
      </w:pPr>
      <w:r w:rsidRPr="009E1234">
        <w:rPr>
          <w:rFonts w:eastAsia="Times New Roman" w:cs="Arial"/>
          <w:color w:val="auto"/>
          <w:lang w:eastAsia="en-GB"/>
        </w:rPr>
        <w:t xml:space="preserve">Shortlisted candidates will be invited to interview week commencing </w:t>
      </w:r>
      <w:r w:rsidR="007A2BDC" w:rsidRPr="009E1234">
        <w:rPr>
          <w:rFonts w:eastAsia="Times New Roman" w:cs="Arial"/>
          <w:color w:val="auto"/>
          <w:lang w:eastAsia="en-GB"/>
        </w:rPr>
        <w:t>27</w:t>
      </w:r>
      <w:r w:rsidR="007A2BDC" w:rsidRPr="009E1234">
        <w:rPr>
          <w:rFonts w:eastAsia="Times New Roman" w:cs="Arial"/>
          <w:color w:val="auto"/>
          <w:vertAlign w:val="superscript"/>
          <w:lang w:eastAsia="en-GB"/>
        </w:rPr>
        <w:t>th</w:t>
      </w:r>
      <w:r w:rsidR="007A2BDC" w:rsidRPr="009E1234">
        <w:rPr>
          <w:rFonts w:eastAsia="Times New Roman" w:cs="Arial"/>
          <w:color w:val="auto"/>
          <w:lang w:eastAsia="en-GB"/>
        </w:rPr>
        <w:t xml:space="preserve"> July 2026.</w:t>
      </w:r>
    </w:p>
    <w:p w14:paraId="733B819B" w14:textId="77777777" w:rsidR="00F07EEB" w:rsidRDefault="00F07EEB">
      <w:pPr>
        <w:rPr>
          <w:rFonts w:eastAsia="Times New Roman" w:cs="Arial"/>
          <w:b w:val="0"/>
          <w:bCs w:val="0"/>
          <w:color w:val="auto"/>
          <w:lang w:eastAsia="en-GB"/>
        </w:rPr>
      </w:pPr>
    </w:p>
    <w:p w14:paraId="4CE81B68" w14:textId="77777777" w:rsidR="00F07EEB" w:rsidRDefault="006E7F2A">
      <w:pPr>
        <w:rPr>
          <w:rFonts w:eastAsia="Times New Roman" w:cs="Arial"/>
          <w:b w:val="0"/>
          <w:bCs w:val="0"/>
          <w:color w:val="auto"/>
          <w:lang w:eastAsia="en-GB"/>
        </w:rPr>
      </w:pPr>
      <w:r>
        <w:rPr>
          <w:rFonts w:eastAsia="Times New Roman" w:cs="Arial"/>
          <w:b w:val="0"/>
          <w:bCs w:val="0"/>
          <w:color w:val="auto"/>
          <w:lang w:eastAsia="en-GB"/>
        </w:rPr>
        <w:t>We welcome applications from experienced transformation leaders, strategic consultants, senior charity leaders and organisational development professionals who are excited by the opportunity to help shape the future of an important local charity.</w:t>
      </w:r>
    </w:p>
    <w:p w14:paraId="7F70479C" w14:textId="77777777" w:rsidR="00F07EEB" w:rsidRDefault="00F07EEB">
      <w:pPr>
        <w:rPr>
          <w:rFonts w:eastAsia="Times New Roman" w:cs="Arial"/>
          <w:b w:val="0"/>
          <w:bCs w:val="0"/>
          <w:color w:val="auto"/>
          <w:lang w:eastAsia="en-GB"/>
        </w:rPr>
      </w:pPr>
    </w:p>
    <w:p w14:paraId="11781BEB" w14:textId="77777777" w:rsidR="00F07EEB" w:rsidRDefault="006E7F2A">
      <w:pPr>
        <w:rPr>
          <w:rFonts w:eastAsia="Times New Roman" w:cs="Arial"/>
          <w:b w:val="0"/>
          <w:bCs w:val="0"/>
          <w:color w:val="auto"/>
          <w:lang w:eastAsia="en-GB"/>
        </w:rPr>
      </w:pPr>
      <w:r>
        <w:rPr>
          <w:rFonts w:eastAsia="Times New Roman" w:cs="Arial"/>
          <w:b w:val="0"/>
          <w:bCs w:val="0"/>
          <w:color w:val="auto"/>
          <w:lang w:eastAsia="en-GB"/>
        </w:rPr>
        <w:t>Sobus is committed to equality, diversity and inclusion and welcomes applications from people of all backgrounds and experiences.</w:t>
      </w:r>
    </w:p>
    <w:p w14:paraId="47D3BDBE" w14:textId="77777777" w:rsidR="00F07EEB" w:rsidRDefault="00F07EEB">
      <w:pPr>
        <w:rPr>
          <w:rFonts w:cs="Arial"/>
        </w:rPr>
      </w:pPr>
    </w:p>
    <w:p w14:paraId="212304C8" w14:textId="77777777" w:rsidR="00F07EEB" w:rsidRDefault="00F07EEB">
      <w:pPr>
        <w:rPr>
          <w:rFonts w:cs="Arial"/>
          <w:b w:val="0"/>
          <w:bCs w:val="0"/>
        </w:rPr>
      </w:pPr>
    </w:p>
    <w:sectPr w:rsidR="00F07EEB">
      <w:pgSz w:w="11906" w:h="16838"/>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sic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4A3A"/>
    <w:multiLevelType w:val="hybridMultilevel"/>
    <w:tmpl w:val="C46C1642"/>
    <w:name w:val="Numbered list 7"/>
    <w:lvl w:ilvl="0" w:tplc="5D82DB0C">
      <w:numFmt w:val="bullet"/>
      <w:lvlText w:val="·"/>
      <w:lvlJc w:val="left"/>
      <w:pPr>
        <w:ind w:left="0" w:firstLine="0"/>
      </w:pPr>
      <w:rPr>
        <w:rFonts w:ascii="Symbol" w:hAnsi="Symbol"/>
        <w:sz w:val="20"/>
      </w:rPr>
    </w:lvl>
    <w:lvl w:ilvl="1" w:tplc="05D06FEA">
      <w:numFmt w:val="bullet"/>
      <w:lvlText w:val="o"/>
      <w:lvlJc w:val="left"/>
      <w:pPr>
        <w:ind w:left="720" w:firstLine="0"/>
      </w:pPr>
      <w:rPr>
        <w:rFonts w:ascii="Courier New" w:hAnsi="Courier New"/>
        <w:sz w:val="20"/>
      </w:rPr>
    </w:lvl>
    <w:lvl w:ilvl="2" w:tplc="D2A49CD4">
      <w:numFmt w:val="bullet"/>
      <w:lvlText w:val=""/>
      <w:lvlJc w:val="left"/>
      <w:pPr>
        <w:ind w:left="1440" w:firstLine="0"/>
      </w:pPr>
      <w:rPr>
        <w:rFonts w:ascii="Wingdings" w:eastAsia="Wingdings" w:hAnsi="Wingdings" w:cs="Wingdings"/>
        <w:sz w:val="20"/>
      </w:rPr>
    </w:lvl>
    <w:lvl w:ilvl="3" w:tplc="0270D28A">
      <w:numFmt w:val="bullet"/>
      <w:lvlText w:val=""/>
      <w:lvlJc w:val="left"/>
      <w:pPr>
        <w:ind w:left="2160" w:firstLine="0"/>
      </w:pPr>
      <w:rPr>
        <w:rFonts w:ascii="Wingdings" w:eastAsia="Wingdings" w:hAnsi="Wingdings" w:cs="Wingdings"/>
        <w:sz w:val="20"/>
      </w:rPr>
    </w:lvl>
    <w:lvl w:ilvl="4" w:tplc="AAD66DE6">
      <w:numFmt w:val="bullet"/>
      <w:lvlText w:val=""/>
      <w:lvlJc w:val="left"/>
      <w:pPr>
        <w:ind w:left="2880" w:firstLine="0"/>
      </w:pPr>
      <w:rPr>
        <w:rFonts w:ascii="Wingdings" w:eastAsia="Wingdings" w:hAnsi="Wingdings" w:cs="Wingdings"/>
        <w:sz w:val="20"/>
      </w:rPr>
    </w:lvl>
    <w:lvl w:ilvl="5" w:tplc="93F231BA">
      <w:numFmt w:val="bullet"/>
      <w:lvlText w:val=""/>
      <w:lvlJc w:val="left"/>
      <w:pPr>
        <w:ind w:left="3600" w:firstLine="0"/>
      </w:pPr>
      <w:rPr>
        <w:rFonts w:ascii="Wingdings" w:eastAsia="Wingdings" w:hAnsi="Wingdings" w:cs="Wingdings"/>
        <w:sz w:val="20"/>
      </w:rPr>
    </w:lvl>
    <w:lvl w:ilvl="6" w:tplc="3AEE4878">
      <w:numFmt w:val="bullet"/>
      <w:lvlText w:val=""/>
      <w:lvlJc w:val="left"/>
      <w:pPr>
        <w:ind w:left="4320" w:firstLine="0"/>
      </w:pPr>
      <w:rPr>
        <w:rFonts w:ascii="Wingdings" w:eastAsia="Wingdings" w:hAnsi="Wingdings" w:cs="Wingdings"/>
        <w:sz w:val="20"/>
      </w:rPr>
    </w:lvl>
    <w:lvl w:ilvl="7" w:tplc="7EFE6AAE">
      <w:numFmt w:val="bullet"/>
      <w:lvlText w:val=""/>
      <w:lvlJc w:val="left"/>
      <w:pPr>
        <w:ind w:left="5040" w:firstLine="0"/>
      </w:pPr>
      <w:rPr>
        <w:rFonts w:ascii="Wingdings" w:eastAsia="Wingdings" w:hAnsi="Wingdings" w:cs="Wingdings"/>
        <w:sz w:val="20"/>
      </w:rPr>
    </w:lvl>
    <w:lvl w:ilvl="8" w:tplc="0226ACA0">
      <w:numFmt w:val="bullet"/>
      <w:lvlText w:val=""/>
      <w:lvlJc w:val="left"/>
      <w:pPr>
        <w:ind w:left="5760" w:firstLine="0"/>
      </w:pPr>
      <w:rPr>
        <w:rFonts w:ascii="Wingdings" w:eastAsia="Wingdings" w:hAnsi="Wingdings" w:cs="Wingdings"/>
        <w:sz w:val="20"/>
      </w:rPr>
    </w:lvl>
  </w:abstractNum>
  <w:abstractNum w:abstractNumId="1" w15:restartNumberingAfterBreak="0">
    <w:nsid w:val="162540A2"/>
    <w:multiLevelType w:val="hybridMultilevel"/>
    <w:tmpl w:val="8C8E8C02"/>
    <w:lvl w:ilvl="0" w:tplc="C9429880">
      <w:numFmt w:val="none"/>
      <w:lvlText w:val=""/>
      <w:lvlJc w:val="left"/>
      <w:pPr>
        <w:tabs>
          <w:tab w:val="num" w:pos="360"/>
        </w:tabs>
        <w:ind w:left="360" w:hanging="360"/>
      </w:pPr>
    </w:lvl>
    <w:lvl w:ilvl="1" w:tplc="D7D6B814">
      <w:numFmt w:val="none"/>
      <w:lvlText w:val=""/>
      <w:lvlJc w:val="left"/>
      <w:pPr>
        <w:tabs>
          <w:tab w:val="num" w:pos="360"/>
        </w:tabs>
        <w:ind w:left="360" w:hanging="360"/>
      </w:pPr>
    </w:lvl>
    <w:lvl w:ilvl="2" w:tplc="5FC0D724">
      <w:numFmt w:val="none"/>
      <w:lvlText w:val=""/>
      <w:lvlJc w:val="left"/>
      <w:pPr>
        <w:tabs>
          <w:tab w:val="num" w:pos="360"/>
        </w:tabs>
        <w:ind w:left="360" w:hanging="360"/>
      </w:pPr>
    </w:lvl>
    <w:lvl w:ilvl="3" w:tplc="29B8E102">
      <w:numFmt w:val="none"/>
      <w:lvlText w:val=""/>
      <w:lvlJc w:val="left"/>
      <w:pPr>
        <w:tabs>
          <w:tab w:val="num" w:pos="360"/>
        </w:tabs>
        <w:ind w:left="360" w:hanging="360"/>
      </w:pPr>
    </w:lvl>
    <w:lvl w:ilvl="4" w:tplc="8A38E93E">
      <w:numFmt w:val="none"/>
      <w:lvlText w:val=""/>
      <w:lvlJc w:val="left"/>
      <w:pPr>
        <w:tabs>
          <w:tab w:val="num" w:pos="360"/>
        </w:tabs>
        <w:ind w:left="360" w:hanging="360"/>
      </w:pPr>
    </w:lvl>
    <w:lvl w:ilvl="5" w:tplc="7660E560">
      <w:numFmt w:val="none"/>
      <w:lvlText w:val=""/>
      <w:lvlJc w:val="left"/>
      <w:pPr>
        <w:tabs>
          <w:tab w:val="num" w:pos="360"/>
        </w:tabs>
        <w:ind w:left="360" w:hanging="360"/>
      </w:pPr>
    </w:lvl>
    <w:lvl w:ilvl="6" w:tplc="32E001D6">
      <w:numFmt w:val="none"/>
      <w:lvlText w:val=""/>
      <w:lvlJc w:val="left"/>
      <w:pPr>
        <w:tabs>
          <w:tab w:val="num" w:pos="360"/>
        </w:tabs>
        <w:ind w:left="360" w:hanging="360"/>
      </w:pPr>
    </w:lvl>
    <w:lvl w:ilvl="7" w:tplc="EC481DCE">
      <w:numFmt w:val="none"/>
      <w:lvlText w:val=""/>
      <w:lvlJc w:val="left"/>
      <w:pPr>
        <w:tabs>
          <w:tab w:val="num" w:pos="360"/>
        </w:tabs>
        <w:ind w:left="360" w:hanging="360"/>
      </w:pPr>
    </w:lvl>
    <w:lvl w:ilvl="8" w:tplc="EDE4E01E">
      <w:numFmt w:val="none"/>
      <w:lvlText w:val=""/>
      <w:lvlJc w:val="left"/>
      <w:pPr>
        <w:tabs>
          <w:tab w:val="num" w:pos="360"/>
        </w:tabs>
        <w:ind w:left="360" w:hanging="360"/>
      </w:pPr>
    </w:lvl>
  </w:abstractNum>
  <w:abstractNum w:abstractNumId="2" w15:restartNumberingAfterBreak="0">
    <w:nsid w:val="17781DDE"/>
    <w:multiLevelType w:val="hybridMultilevel"/>
    <w:tmpl w:val="FF6EA83E"/>
    <w:name w:val="Numbered list 6"/>
    <w:lvl w:ilvl="0" w:tplc="EC864F2E">
      <w:numFmt w:val="bullet"/>
      <w:lvlText w:val="·"/>
      <w:lvlJc w:val="left"/>
      <w:pPr>
        <w:ind w:left="0" w:firstLine="0"/>
      </w:pPr>
      <w:rPr>
        <w:rFonts w:ascii="Symbol" w:hAnsi="Symbol"/>
        <w:sz w:val="20"/>
      </w:rPr>
    </w:lvl>
    <w:lvl w:ilvl="1" w:tplc="EEF4AB7E">
      <w:numFmt w:val="bullet"/>
      <w:lvlText w:val="o"/>
      <w:lvlJc w:val="left"/>
      <w:pPr>
        <w:ind w:left="720" w:firstLine="0"/>
      </w:pPr>
      <w:rPr>
        <w:rFonts w:ascii="Courier New" w:hAnsi="Courier New"/>
        <w:sz w:val="20"/>
      </w:rPr>
    </w:lvl>
    <w:lvl w:ilvl="2" w:tplc="7FB27072">
      <w:numFmt w:val="bullet"/>
      <w:lvlText w:val=""/>
      <w:lvlJc w:val="left"/>
      <w:pPr>
        <w:ind w:left="1440" w:firstLine="0"/>
      </w:pPr>
      <w:rPr>
        <w:rFonts w:ascii="Wingdings" w:eastAsia="Wingdings" w:hAnsi="Wingdings" w:cs="Wingdings"/>
        <w:sz w:val="20"/>
      </w:rPr>
    </w:lvl>
    <w:lvl w:ilvl="3" w:tplc="58645ECA">
      <w:numFmt w:val="bullet"/>
      <w:lvlText w:val=""/>
      <w:lvlJc w:val="left"/>
      <w:pPr>
        <w:ind w:left="2160" w:firstLine="0"/>
      </w:pPr>
      <w:rPr>
        <w:rFonts w:ascii="Wingdings" w:eastAsia="Wingdings" w:hAnsi="Wingdings" w:cs="Wingdings"/>
        <w:sz w:val="20"/>
      </w:rPr>
    </w:lvl>
    <w:lvl w:ilvl="4" w:tplc="CBE0F2EA">
      <w:numFmt w:val="bullet"/>
      <w:lvlText w:val=""/>
      <w:lvlJc w:val="left"/>
      <w:pPr>
        <w:ind w:left="2880" w:firstLine="0"/>
      </w:pPr>
      <w:rPr>
        <w:rFonts w:ascii="Wingdings" w:eastAsia="Wingdings" w:hAnsi="Wingdings" w:cs="Wingdings"/>
        <w:sz w:val="20"/>
      </w:rPr>
    </w:lvl>
    <w:lvl w:ilvl="5" w:tplc="9E42F0A6">
      <w:numFmt w:val="bullet"/>
      <w:lvlText w:val=""/>
      <w:lvlJc w:val="left"/>
      <w:pPr>
        <w:ind w:left="3600" w:firstLine="0"/>
      </w:pPr>
      <w:rPr>
        <w:rFonts w:ascii="Wingdings" w:eastAsia="Wingdings" w:hAnsi="Wingdings" w:cs="Wingdings"/>
        <w:sz w:val="20"/>
      </w:rPr>
    </w:lvl>
    <w:lvl w:ilvl="6" w:tplc="B5A8705C">
      <w:numFmt w:val="bullet"/>
      <w:lvlText w:val=""/>
      <w:lvlJc w:val="left"/>
      <w:pPr>
        <w:ind w:left="4320" w:firstLine="0"/>
      </w:pPr>
      <w:rPr>
        <w:rFonts w:ascii="Wingdings" w:eastAsia="Wingdings" w:hAnsi="Wingdings" w:cs="Wingdings"/>
        <w:sz w:val="20"/>
      </w:rPr>
    </w:lvl>
    <w:lvl w:ilvl="7" w:tplc="03E4ABFC">
      <w:numFmt w:val="bullet"/>
      <w:lvlText w:val=""/>
      <w:lvlJc w:val="left"/>
      <w:pPr>
        <w:ind w:left="5040" w:firstLine="0"/>
      </w:pPr>
      <w:rPr>
        <w:rFonts w:ascii="Wingdings" w:eastAsia="Wingdings" w:hAnsi="Wingdings" w:cs="Wingdings"/>
        <w:sz w:val="20"/>
      </w:rPr>
    </w:lvl>
    <w:lvl w:ilvl="8" w:tplc="8F0C39F0">
      <w:numFmt w:val="bullet"/>
      <w:lvlText w:val=""/>
      <w:lvlJc w:val="left"/>
      <w:pPr>
        <w:ind w:left="5760" w:firstLine="0"/>
      </w:pPr>
      <w:rPr>
        <w:rFonts w:ascii="Wingdings" w:eastAsia="Wingdings" w:hAnsi="Wingdings" w:cs="Wingdings"/>
        <w:sz w:val="20"/>
      </w:rPr>
    </w:lvl>
  </w:abstractNum>
  <w:abstractNum w:abstractNumId="3" w15:restartNumberingAfterBreak="0">
    <w:nsid w:val="56443C0A"/>
    <w:multiLevelType w:val="hybridMultilevel"/>
    <w:tmpl w:val="1246434A"/>
    <w:name w:val="Numbered list 5"/>
    <w:lvl w:ilvl="0" w:tplc="D0722C62">
      <w:numFmt w:val="bullet"/>
      <w:lvlText w:val="·"/>
      <w:lvlJc w:val="left"/>
      <w:pPr>
        <w:ind w:left="0" w:firstLine="0"/>
      </w:pPr>
      <w:rPr>
        <w:rFonts w:ascii="Symbol" w:hAnsi="Symbol"/>
        <w:sz w:val="20"/>
      </w:rPr>
    </w:lvl>
    <w:lvl w:ilvl="1" w:tplc="F72037BA">
      <w:numFmt w:val="bullet"/>
      <w:lvlText w:val="o"/>
      <w:lvlJc w:val="left"/>
      <w:pPr>
        <w:ind w:left="720" w:firstLine="0"/>
      </w:pPr>
      <w:rPr>
        <w:rFonts w:ascii="Courier New" w:hAnsi="Courier New"/>
        <w:sz w:val="20"/>
      </w:rPr>
    </w:lvl>
    <w:lvl w:ilvl="2" w:tplc="6096C9C0">
      <w:numFmt w:val="bullet"/>
      <w:lvlText w:val=""/>
      <w:lvlJc w:val="left"/>
      <w:pPr>
        <w:ind w:left="1440" w:firstLine="0"/>
      </w:pPr>
      <w:rPr>
        <w:rFonts w:ascii="Wingdings" w:eastAsia="Wingdings" w:hAnsi="Wingdings" w:cs="Wingdings"/>
        <w:sz w:val="20"/>
      </w:rPr>
    </w:lvl>
    <w:lvl w:ilvl="3" w:tplc="7D3494DA">
      <w:numFmt w:val="bullet"/>
      <w:lvlText w:val=""/>
      <w:lvlJc w:val="left"/>
      <w:pPr>
        <w:ind w:left="2160" w:firstLine="0"/>
      </w:pPr>
      <w:rPr>
        <w:rFonts w:ascii="Wingdings" w:eastAsia="Wingdings" w:hAnsi="Wingdings" w:cs="Wingdings"/>
        <w:sz w:val="20"/>
      </w:rPr>
    </w:lvl>
    <w:lvl w:ilvl="4" w:tplc="03C03D42">
      <w:numFmt w:val="bullet"/>
      <w:lvlText w:val=""/>
      <w:lvlJc w:val="left"/>
      <w:pPr>
        <w:ind w:left="2880" w:firstLine="0"/>
      </w:pPr>
      <w:rPr>
        <w:rFonts w:ascii="Wingdings" w:eastAsia="Wingdings" w:hAnsi="Wingdings" w:cs="Wingdings"/>
        <w:sz w:val="20"/>
      </w:rPr>
    </w:lvl>
    <w:lvl w:ilvl="5" w:tplc="5FE2DB44">
      <w:numFmt w:val="bullet"/>
      <w:lvlText w:val=""/>
      <w:lvlJc w:val="left"/>
      <w:pPr>
        <w:ind w:left="3600" w:firstLine="0"/>
      </w:pPr>
      <w:rPr>
        <w:rFonts w:ascii="Wingdings" w:eastAsia="Wingdings" w:hAnsi="Wingdings" w:cs="Wingdings"/>
        <w:sz w:val="20"/>
      </w:rPr>
    </w:lvl>
    <w:lvl w:ilvl="6" w:tplc="5016C89C">
      <w:numFmt w:val="bullet"/>
      <w:lvlText w:val=""/>
      <w:lvlJc w:val="left"/>
      <w:pPr>
        <w:ind w:left="4320" w:firstLine="0"/>
      </w:pPr>
      <w:rPr>
        <w:rFonts w:ascii="Wingdings" w:eastAsia="Wingdings" w:hAnsi="Wingdings" w:cs="Wingdings"/>
        <w:sz w:val="20"/>
      </w:rPr>
    </w:lvl>
    <w:lvl w:ilvl="7" w:tplc="AAF4BD34">
      <w:numFmt w:val="bullet"/>
      <w:lvlText w:val=""/>
      <w:lvlJc w:val="left"/>
      <w:pPr>
        <w:ind w:left="5040" w:firstLine="0"/>
      </w:pPr>
      <w:rPr>
        <w:rFonts w:ascii="Wingdings" w:eastAsia="Wingdings" w:hAnsi="Wingdings" w:cs="Wingdings"/>
        <w:sz w:val="20"/>
      </w:rPr>
    </w:lvl>
    <w:lvl w:ilvl="8" w:tplc="2C728A3A">
      <w:numFmt w:val="bullet"/>
      <w:lvlText w:val=""/>
      <w:lvlJc w:val="left"/>
      <w:pPr>
        <w:ind w:left="5760" w:firstLine="0"/>
      </w:pPr>
      <w:rPr>
        <w:rFonts w:ascii="Wingdings" w:eastAsia="Wingdings" w:hAnsi="Wingdings" w:cs="Wingdings"/>
        <w:sz w:val="20"/>
      </w:rPr>
    </w:lvl>
  </w:abstractNum>
  <w:abstractNum w:abstractNumId="4" w15:restartNumberingAfterBreak="0">
    <w:nsid w:val="6F6B3856"/>
    <w:multiLevelType w:val="hybridMultilevel"/>
    <w:tmpl w:val="03121E54"/>
    <w:name w:val="Numbered list 1"/>
    <w:lvl w:ilvl="0" w:tplc="F7FC386C">
      <w:numFmt w:val="bullet"/>
      <w:lvlText w:val="·"/>
      <w:lvlJc w:val="left"/>
      <w:pPr>
        <w:ind w:left="0" w:firstLine="0"/>
      </w:pPr>
      <w:rPr>
        <w:rFonts w:ascii="Symbol" w:hAnsi="Symbol"/>
        <w:sz w:val="20"/>
      </w:rPr>
    </w:lvl>
    <w:lvl w:ilvl="1" w:tplc="104475DC">
      <w:numFmt w:val="bullet"/>
      <w:lvlText w:val="o"/>
      <w:lvlJc w:val="left"/>
      <w:pPr>
        <w:ind w:left="720" w:firstLine="0"/>
      </w:pPr>
      <w:rPr>
        <w:rFonts w:ascii="Courier New" w:hAnsi="Courier New"/>
        <w:sz w:val="20"/>
      </w:rPr>
    </w:lvl>
    <w:lvl w:ilvl="2" w:tplc="D5B07288">
      <w:numFmt w:val="bullet"/>
      <w:lvlText w:val=""/>
      <w:lvlJc w:val="left"/>
      <w:pPr>
        <w:ind w:left="1440" w:firstLine="0"/>
      </w:pPr>
      <w:rPr>
        <w:rFonts w:ascii="Wingdings" w:eastAsia="Wingdings" w:hAnsi="Wingdings" w:cs="Wingdings"/>
        <w:sz w:val="20"/>
      </w:rPr>
    </w:lvl>
    <w:lvl w:ilvl="3" w:tplc="6BAE51E6">
      <w:numFmt w:val="bullet"/>
      <w:lvlText w:val=""/>
      <w:lvlJc w:val="left"/>
      <w:pPr>
        <w:ind w:left="2160" w:firstLine="0"/>
      </w:pPr>
      <w:rPr>
        <w:rFonts w:ascii="Wingdings" w:eastAsia="Wingdings" w:hAnsi="Wingdings" w:cs="Wingdings"/>
        <w:sz w:val="20"/>
      </w:rPr>
    </w:lvl>
    <w:lvl w:ilvl="4" w:tplc="396A1FEA">
      <w:numFmt w:val="bullet"/>
      <w:lvlText w:val=""/>
      <w:lvlJc w:val="left"/>
      <w:pPr>
        <w:ind w:left="2880" w:firstLine="0"/>
      </w:pPr>
      <w:rPr>
        <w:rFonts w:ascii="Wingdings" w:eastAsia="Wingdings" w:hAnsi="Wingdings" w:cs="Wingdings"/>
        <w:sz w:val="20"/>
      </w:rPr>
    </w:lvl>
    <w:lvl w:ilvl="5" w:tplc="9EA6D5C8">
      <w:numFmt w:val="bullet"/>
      <w:lvlText w:val=""/>
      <w:lvlJc w:val="left"/>
      <w:pPr>
        <w:ind w:left="3600" w:firstLine="0"/>
      </w:pPr>
      <w:rPr>
        <w:rFonts w:ascii="Wingdings" w:eastAsia="Wingdings" w:hAnsi="Wingdings" w:cs="Wingdings"/>
        <w:sz w:val="20"/>
      </w:rPr>
    </w:lvl>
    <w:lvl w:ilvl="6" w:tplc="FFCCF7AC">
      <w:numFmt w:val="bullet"/>
      <w:lvlText w:val=""/>
      <w:lvlJc w:val="left"/>
      <w:pPr>
        <w:ind w:left="4320" w:firstLine="0"/>
      </w:pPr>
      <w:rPr>
        <w:rFonts w:ascii="Wingdings" w:eastAsia="Wingdings" w:hAnsi="Wingdings" w:cs="Wingdings"/>
        <w:sz w:val="20"/>
      </w:rPr>
    </w:lvl>
    <w:lvl w:ilvl="7" w:tplc="13FE5C86">
      <w:numFmt w:val="bullet"/>
      <w:lvlText w:val=""/>
      <w:lvlJc w:val="left"/>
      <w:pPr>
        <w:ind w:left="5040" w:firstLine="0"/>
      </w:pPr>
      <w:rPr>
        <w:rFonts w:ascii="Wingdings" w:eastAsia="Wingdings" w:hAnsi="Wingdings" w:cs="Wingdings"/>
        <w:sz w:val="20"/>
      </w:rPr>
    </w:lvl>
    <w:lvl w:ilvl="8" w:tplc="EEC48F60">
      <w:numFmt w:val="bullet"/>
      <w:lvlText w:val=""/>
      <w:lvlJc w:val="left"/>
      <w:pPr>
        <w:ind w:left="5760" w:firstLine="0"/>
      </w:pPr>
      <w:rPr>
        <w:rFonts w:ascii="Wingdings" w:eastAsia="Wingdings" w:hAnsi="Wingdings" w:cs="Wingdings"/>
        <w:sz w:val="20"/>
      </w:rPr>
    </w:lvl>
  </w:abstractNum>
  <w:abstractNum w:abstractNumId="5" w15:restartNumberingAfterBreak="0">
    <w:nsid w:val="71324B6E"/>
    <w:multiLevelType w:val="hybridMultilevel"/>
    <w:tmpl w:val="08947E94"/>
    <w:name w:val="Numbered list 2"/>
    <w:lvl w:ilvl="0" w:tplc="5852B1FA">
      <w:numFmt w:val="bullet"/>
      <w:lvlText w:val="·"/>
      <w:lvlJc w:val="left"/>
      <w:pPr>
        <w:ind w:left="0" w:firstLine="0"/>
      </w:pPr>
      <w:rPr>
        <w:rFonts w:ascii="Symbol" w:hAnsi="Symbol"/>
        <w:sz w:val="20"/>
      </w:rPr>
    </w:lvl>
    <w:lvl w:ilvl="1" w:tplc="5CBACD9C">
      <w:numFmt w:val="bullet"/>
      <w:lvlText w:val="o"/>
      <w:lvlJc w:val="left"/>
      <w:pPr>
        <w:ind w:left="720" w:firstLine="0"/>
      </w:pPr>
      <w:rPr>
        <w:rFonts w:ascii="Courier New" w:hAnsi="Courier New"/>
        <w:sz w:val="20"/>
      </w:rPr>
    </w:lvl>
    <w:lvl w:ilvl="2" w:tplc="9564A48E">
      <w:numFmt w:val="bullet"/>
      <w:lvlText w:val=""/>
      <w:lvlJc w:val="left"/>
      <w:pPr>
        <w:ind w:left="1440" w:firstLine="0"/>
      </w:pPr>
      <w:rPr>
        <w:rFonts w:ascii="Wingdings" w:eastAsia="Wingdings" w:hAnsi="Wingdings" w:cs="Wingdings"/>
        <w:sz w:val="20"/>
      </w:rPr>
    </w:lvl>
    <w:lvl w:ilvl="3" w:tplc="787A84E6">
      <w:numFmt w:val="bullet"/>
      <w:lvlText w:val=""/>
      <w:lvlJc w:val="left"/>
      <w:pPr>
        <w:ind w:left="2160" w:firstLine="0"/>
      </w:pPr>
      <w:rPr>
        <w:rFonts w:ascii="Wingdings" w:eastAsia="Wingdings" w:hAnsi="Wingdings" w:cs="Wingdings"/>
        <w:sz w:val="20"/>
      </w:rPr>
    </w:lvl>
    <w:lvl w:ilvl="4" w:tplc="FE42EE60">
      <w:numFmt w:val="bullet"/>
      <w:lvlText w:val=""/>
      <w:lvlJc w:val="left"/>
      <w:pPr>
        <w:ind w:left="2880" w:firstLine="0"/>
      </w:pPr>
      <w:rPr>
        <w:rFonts w:ascii="Wingdings" w:eastAsia="Wingdings" w:hAnsi="Wingdings" w:cs="Wingdings"/>
        <w:sz w:val="20"/>
      </w:rPr>
    </w:lvl>
    <w:lvl w:ilvl="5" w:tplc="5708577E">
      <w:numFmt w:val="bullet"/>
      <w:lvlText w:val=""/>
      <w:lvlJc w:val="left"/>
      <w:pPr>
        <w:ind w:left="3600" w:firstLine="0"/>
      </w:pPr>
      <w:rPr>
        <w:rFonts w:ascii="Wingdings" w:eastAsia="Wingdings" w:hAnsi="Wingdings" w:cs="Wingdings"/>
        <w:sz w:val="20"/>
      </w:rPr>
    </w:lvl>
    <w:lvl w:ilvl="6" w:tplc="D00CDCEA">
      <w:numFmt w:val="bullet"/>
      <w:lvlText w:val=""/>
      <w:lvlJc w:val="left"/>
      <w:pPr>
        <w:ind w:left="4320" w:firstLine="0"/>
      </w:pPr>
      <w:rPr>
        <w:rFonts w:ascii="Wingdings" w:eastAsia="Wingdings" w:hAnsi="Wingdings" w:cs="Wingdings"/>
        <w:sz w:val="20"/>
      </w:rPr>
    </w:lvl>
    <w:lvl w:ilvl="7" w:tplc="B53EC40A">
      <w:numFmt w:val="bullet"/>
      <w:lvlText w:val=""/>
      <w:lvlJc w:val="left"/>
      <w:pPr>
        <w:ind w:left="5040" w:firstLine="0"/>
      </w:pPr>
      <w:rPr>
        <w:rFonts w:ascii="Wingdings" w:eastAsia="Wingdings" w:hAnsi="Wingdings" w:cs="Wingdings"/>
        <w:sz w:val="20"/>
      </w:rPr>
    </w:lvl>
    <w:lvl w:ilvl="8" w:tplc="41F603F6">
      <w:numFmt w:val="bullet"/>
      <w:lvlText w:val=""/>
      <w:lvlJc w:val="left"/>
      <w:pPr>
        <w:ind w:left="5760" w:firstLine="0"/>
      </w:pPr>
      <w:rPr>
        <w:rFonts w:ascii="Wingdings" w:eastAsia="Wingdings" w:hAnsi="Wingdings" w:cs="Wingdings"/>
        <w:sz w:val="20"/>
      </w:rPr>
    </w:lvl>
  </w:abstractNum>
  <w:abstractNum w:abstractNumId="6" w15:restartNumberingAfterBreak="0">
    <w:nsid w:val="78662281"/>
    <w:multiLevelType w:val="hybridMultilevel"/>
    <w:tmpl w:val="CA20C244"/>
    <w:name w:val="Numbered list 8"/>
    <w:lvl w:ilvl="0" w:tplc="45F67FFC">
      <w:numFmt w:val="bullet"/>
      <w:lvlText w:val="·"/>
      <w:lvlJc w:val="left"/>
      <w:pPr>
        <w:ind w:left="0" w:firstLine="0"/>
      </w:pPr>
      <w:rPr>
        <w:rFonts w:ascii="Symbol" w:hAnsi="Symbol"/>
        <w:sz w:val="20"/>
      </w:rPr>
    </w:lvl>
    <w:lvl w:ilvl="1" w:tplc="4BF6A7F4">
      <w:numFmt w:val="bullet"/>
      <w:lvlText w:val="o"/>
      <w:lvlJc w:val="left"/>
      <w:pPr>
        <w:ind w:left="720" w:firstLine="0"/>
      </w:pPr>
      <w:rPr>
        <w:rFonts w:ascii="Courier New" w:hAnsi="Courier New"/>
        <w:sz w:val="20"/>
      </w:rPr>
    </w:lvl>
    <w:lvl w:ilvl="2" w:tplc="C338E970">
      <w:numFmt w:val="bullet"/>
      <w:lvlText w:val=""/>
      <w:lvlJc w:val="left"/>
      <w:pPr>
        <w:ind w:left="1440" w:firstLine="0"/>
      </w:pPr>
      <w:rPr>
        <w:rFonts w:ascii="Wingdings" w:eastAsia="Wingdings" w:hAnsi="Wingdings" w:cs="Wingdings"/>
        <w:sz w:val="20"/>
      </w:rPr>
    </w:lvl>
    <w:lvl w:ilvl="3" w:tplc="0454541C">
      <w:numFmt w:val="bullet"/>
      <w:lvlText w:val=""/>
      <w:lvlJc w:val="left"/>
      <w:pPr>
        <w:ind w:left="2160" w:firstLine="0"/>
      </w:pPr>
      <w:rPr>
        <w:rFonts w:ascii="Wingdings" w:eastAsia="Wingdings" w:hAnsi="Wingdings" w:cs="Wingdings"/>
        <w:sz w:val="20"/>
      </w:rPr>
    </w:lvl>
    <w:lvl w:ilvl="4" w:tplc="1682C6AE">
      <w:numFmt w:val="bullet"/>
      <w:lvlText w:val=""/>
      <w:lvlJc w:val="left"/>
      <w:pPr>
        <w:ind w:left="2880" w:firstLine="0"/>
      </w:pPr>
      <w:rPr>
        <w:rFonts w:ascii="Wingdings" w:eastAsia="Wingdings" w:hAnsi="Wingdings" w:cs="Wingdings"/>
        <w:sz w:val="20"/>
      </w:rPr>
    </w:lvl>
    <w:lvl w:ilvl="5" w:tplc="8986671E">
      <w:numFmt w:val="bullet"/>
      <w:lvlText w:val=""/>
      <w:lvlJc w:val="left"/>
      <w:pPr>
        <w:ind w:left="3600" w:firstLine="0"/>
      </w:pPr>
      <w:rPr>
        <w:rFonts w:ascii="Wingdings" w:eastAsia="Wingdings" w:hAnsi="Wingdings" w:cs="Wingdings"/>
        <w:sz w:val="20"/>
      </w:rPr>
    </w:lvl>
    <w:lvl w:ilvl="6" w:tplc="4650EBE6">
      <w:numFmt w:val="bullet"/>
      <w:lvlText w:val=""/>
      <w:lvlJc w:val="left"/>
      <w:pPr>
        <w:ind w:left="4320" w:firstLine="0"/>
      </w:pPr>
      <w:rPr>
        <w:rFonts w:ascii="Wingdings" w:eastAsia="Wingdings" w:hAnsi="Wingdings" w:cs="Wingdings"/>
        <w:sz w:val="20"/>
      </w:rPr>
    </w:lvl>
    <w:lvl w:ilvl="7" w:tplc="9E7464CC">
      <w:numFmt w:val="bullet"/>
      <w:lvlText w:val=""/>
      <w:lvlJc w:val="left"/>
      <w:pPr>
        <w:ind w:left="5040" w:firstLine="0"/>
      </w:pPr>
      <w:rPr>
        <w:rFonts w:ascii="Wingdings" w:eastAsia="Wingdings" w:hAnsi="Wingdings" w:cs="Wingdings"/>
        <w:sz w:val="20"/>
      </w:rPr>
    </w:lvl>
    <w:lvl w:ilvl="8" w:tplc="582AA932">
      <w:numFmt w:val="bullet"/>
      <w:lvlText w:val=""/>
      <w:lvlJc w:val="left"/>
      <w:pPr>
        <w:ind w:left="5760" w:firstLine="0"/>
      </w:pPr>
      <w:rPr>
        <w:rFonts w:ascii="Wingdings" w:eastAsia="Wingdings" w:hAnsi="Wingdings" w:cs="Wingdings"/>
        <w:sz w:val="20"/>
      </w:rPr>
    </w:lvl>
  </w:abstractNum>
  <w:abstractNum w:abstractNumId="7" w15:restartNumberingAfterBreak="0">
    <w:nsid w:val="79161087"/>
    <w:multiLevelType w:val="hybridMultilevel"/>
    <w:tmpl w:val="9EACBB82"/>
    <w:name w:val="Numbered list 3"/>
    <w:lvl w:ilvl="0" w:tplc="178A5484">
      <w:numFmt w:val="bullet"/>
      <w:lvlText w:val="·"/>
      <w:lvlJc w:val="left"/>
      <w:pPr>
        <w:ind w:left="0" w:firstLine="0"/>
      </w:pPr>
      <w:rPr>
        <w:rFonts w:ascii="Symbol" w:hAnsi="Symbol"/>
        <w:sz w:val="20"/>
      </w:rPr>
    </w:lvl>
    <w:lvl w:ilvl="1" w:tplc="C8C0E02A">
      <w:numFmt w:val="bullet"/>
      <w:lvlText w:val="o"/>
      <w:lvlJc w:val="left"/>
      <w:pPr>
        <w:ind w:left="1080" w:firstLine="0"/>
      </w:pPr>
      <w:rPr>
        <w:rFonts w:ascii="Courier New" w:hAnsi="Courier New"/>
        <w:sz w:val="20"/>
      </w:rPr>
    </w:lvl>
    <w:lvl w:ilvl="2" w:tplc="3F4A782C">
      <w:numFmt w:val="bullet"/>
      <w:lvlText w:val=""/>
      <w:lvlJc w:val="left"/>
      <w:pPr>
        <w:ind w:left="1800" w:firstLine="0"/>
      </w:pPr>
      <w:rPr>
        <w:rFonts w:ascii="Wingdings" w:eastAsia="Wingdings" w:hAnsi="Wingdings" w:cs="Wingdings"/>
        <w:sz w:val="20"/>
      </w:rPr>
    </w:lvl>
    <w:lvl w:ilvl="3" w:tplc="93EC51E8">
      <w:numFmt w:val="bullet"/>
      <w:lvlText w:val=""/>
      <w:lvlJc w:val="left"/>
      <w:pPr>
        <w:ind w:left="2520" w:firstLine="0"/>
      </w:pPr>
      <w:rPr>
        <w:rFonts w:ascii="Wingdings" w:eastAsia="Wingdings" w:hAnsi="Wingdings" w:cs="Wingdings"/>
        <w:sz w:val="20"/>
      </w:rPr>
    </w:lvl>
    <w:lvl w:ilvl="4" w:tplc="96885584">
      <w:numFmt w:val="bullet"/>
      <w:lvlText w:val=""/>
      <w:lvlJc w:val="left"/>
      <w:pPr>
        <w:ind w:left="3240" w:firstLine="0"/>
      </w:pPr>
      <w:rPr>
        <w:rFonts w:ascii="Wingdings" w:eastAsia="Wingdings" w:hAnsi="Wingdings" w:cs="Wingdings"/>
        <w:sz w:val="20"/>
      </w:rPr>
    </w:lvl>
    <w:lvl w:ilvl="5" w:tplc="2558E690">
      <w:numFmt w:val="bullet"/>
      <w:lvlText w:val=""/>
      <w:lvlJc w:val="left"/>
      <w:pPr>
        <w:ind w:left="3960" w:firstLine="0"/>
      </w:pPr>
      <w:rPr>
        <w:rFonts w:ascii="Wingdings" w:eastAsia="Wingdings" w:hAnsi="Wingdings" w:cs="Wingdings"/>
        <w:sz w:val="20"/>
      </w:rPr>
    </w:lvl>
    <w:lvl w:ilvl="6" w:tplc="C0B21EE8">
      <w:numFmt w:val="bullet"/>
      <w:lvlText w:val=""/>
      <w:lvlJc w:val="left"/>
      <w:pPr>
        <w:ind w:left="4680" w:firstLine="0"/>
      </w:pPr>
      <w:rPr>
        <w:rFonts w:ascii="Wingdings" w:eastAsia="Wingdings" w:hAnsi="Wingdings" w:cs="Wingdings"/>
        <w:sz w:val="20"/>
      </w:rPr>
    </w:lvl>
    <w:lvl w:ilvl="7" w:tplc="22626ADC">
      <w:numFmt w:val="bullet"/>
      <w:lvlText w:val=""/>
      <w:lvlJc w:val="left"/>
      <w:pPr>
        <w:ind w:left="5400" w:firstLine="0"/>
      </w:pPr>
      <w:rPr>
        <w:rFonts w:ascii="Wingdings" w:eastAsia="Wingdings" w:hAnsi="Wingdings" w:cs="Wingdings"/>
        <w:sz w:val="20"/>
      </w:rPr>
    </w:lvl>
    <w:lvl w:ilvl="8" w:tplc="DADE1FE4">
      <w:numFmt w:val="bullet"/>
      <w:lvlText w:val=""/>
      <w:lvlJc w:val="left"/>
      <w:pPr>
        <w:ind w:left="6120" w:firstLine="0"/>
      </w:pPr>
      <w:rPr>
        <w:rFonts w:ascii="Wingdings" w:eastAsia="Wingdings" w:hAnsi="Wingdings" w:cs="Wingdings"/>
        <w:sz w:val="20"/>
      </w:rPr>
    </w:lvl>
  </w:abstractNum>
  <w:abstractNum w:abstractNumId="8" w15:restartNumberingAfterBreak="0">
    <w:nsid w:val="7BBE0900"/>
    <w:multiLevelType w:val="hybridMultilevel"/>
    <w:tmpl w:val="E158A550"/>
    <w:name w:val="Numbered list 4"/>
    <w:lvl w:ilvl="0" w:tplc="9CD2CA1A">
      <w:numFmt w:val="bullet"/>
      <w:lvlText w:val="·"/>
      <w:lvlJc w:val="left"/>
      <w:pPr>
        <w:ind w:left="0" w:firstLine="0"/>
      </w:pPr>
      <w:rPr>
        <w:rFonts w:ascii="Symbol" w:hAnsi="Symbol"/>
        <w:sz w:val="20"/>
      </w:rPr>
    </w:lvl>
    <w:lvl w:ilvl="1" w:tplc="E36E9772">
      <w:numFmt w:val="bullet"/>
      <w:lvlText w:val="o"/>
      <w:lvlJc w:val="left"/>
      <w:pPr>
        <w:ind w:left="720" w:firstLine="0"/>
      </w:pPr>
      <w:rPr>
        <w:rFonts w:ascii="Courier New" w:hAnsi="Courier New"/>
        <w:sz w:val="20"/>
      </w:rPr>
    </w:lvl>
    <w:lvl w:ilvl="2" w:tplc="5A48EAAC">
      <w:numFmt w:val="bullet"/>
      <w:lvlText w:val=""/>
      <w:lvlJc w:val="left"/>
      <w:pPr>
        <w:ind w:left="1440" w:firstLine="0"/>
      </w:pPr>
      <w:rPr>
        <w:rFonts w:ascii="Wingdings" w:eastAsia="Wingdings" w:hAnsi="Wingdings" w:cs="Wingdings"/>
        <w:sz w:val="20"/>
      </w:rPr>
    </w:lvl>
    <w:lvl w:ilvl="3" w:tplc="903E4774">
      <w:numFmt w:val="bullet"/>
      <w:lvlText w:val=""/>
      <w:lvlJc w:val="left"/>
      <w:pPr>
        <w:ind w:left="2160" w:firstLine="0"/>
      </w:pPr>
      <w:rPr>
        <w:rFonts w:ascii="Wingdings" w:eastAsia="Wingdings" w:hAnsi="Wingdings" w:cs="Wingdings"/>
        <w:sz w:val="20"/>
      </w:rPr>
    </w:lvl>
    <w:lvl w:ilvl="4" w:tplc="C1DA6588">
      <w:numFmt w:val="bullet"/>
      <w:lvlText w:val=""/>
      <w:lvlJc w:val="left"/>
      <w:pPr>
        <w:ind w:left="2880" w:firstLine="0"/>
      </w:pPr>
      <w:rPr>
        <w:rFonts w:ascii="Wingdings" w:eastAsia="Wingdings" w:hAnsi="Wingdings" w:cs="Wingdings"/>
        <w:sz w:val="20"/>
      </w:rPr>
    </w:lvl>
    <w:lvl w:ilvl="5" w:tplc="B1021978">
      <w:numFmt w:val="bullet"/>
      <w:lvlText w:val=""/>
      <w:lvlJc w:val="left"/>
      <w:pPr>
        <w:ind w:left="3600" w:firstLine="0"/>
      </w:pPr>
      <w:rPr>
        <w:rFonts w:ascii="Wingdings" w:eastAsia="Wingdings" w:hAnsi="Wingdings" w:cs="Wingdings"/>
        <w:sz w:val="20"/>
      </w:rPr>
    </w:lvl>
    <w:lvl w:ilvl="6" w:tplc="79EE20A0">
      <w:numFmt w:val="bullet"/>
      <w:lvlText w:val=""/>
      <w:lvlJc w:val="left"/>
      <w:pPr>
        <w:ind w:left="4320" w:firstLine="0"/>
      </w:pPr>
      <w:rPr>
        <w:rFonts w:ascii="Wingdings" w:eastAsia="Wingdings" w:hAnsi="Wingdings" w:cs="Wingdings"/>
        <w:sz w:val="20"/>
      </w:rPr>
    </w:lvl>
    <w:lvl w:ilvl="7" w:tplc="E140F334">
      <w:numFmt w:val="bullet"/>
      <w:lvlText w:val=""/>
      <w:lvlJc w:val="left"/>
      <w:pPr>
        <w:ind w:left="5040" w:firstLine="0"/>
      </w:pPr>
      <w:rPr>
        <w:rFonts w:ascii="Wingdings" w:eastAsia="Wingdings" w:hAnsi="Wingdings" w:cs="Wingdings"/>
        <w:sz w:val="20"/>
      </w:rPr>
    </w:lvl>
    <w:lvl w:ilvl="8" w:tplc="B61A7726">
      <w:numFmt w:val="bullet"/>
      <w:lvlText w:val=""/>
      <w:lvlJc w:val="left"/>
      <w:pPr>
        <w:ind w:left="5760" w:firstLine="0"/>
      </w:pPr>
      <w:rPr>
        <w:rFonts w:ascii="Wingdings" w:eastAsia="Wingdings" w:hAnsi="Wingdings" w:cs="Wingdings"/>
        <w:sz w:val="20"/>
      </w:rPr>
    </w:lvl>
  </w:abstractNum>
  <w:abstractNum w:abstractNumId="9" w15:restartNumberingAfterBreak="0">
    <w:nsid w:val="7D015662"/>
    <w:multiLevelType w:val="hybridMultilevel"/>
    <w:tmpl w:val="56160DC6"/>
    <w:name w:val="Numbered list 9"/>
    <w:lvl w:ilvl="0" w:tplc="BDC0FBF2">
      <w:numFmt w:val="bullet"/>
      <w:lvlText w:val="·"/>
      <w:lvlJc w:val="left"/>
      <w:pPr>
        <w:ind w:left="0" w:firstLine="0"/>
      </w:pPr>
      <w:rPr>
        <w:rFonts w:ascii="Symbol" w:hAnsi="Symbol"/>
        <w:sz w:val="20"/>
      </w:rPr>
    </w:lvl>
    <w:lvl w:ilvl="1" w:tplc="0F14D242">
      <w:numFmt w:val="bullet"/>
      <w:lvlText w:val="o"/>
      <w:lvlJc w:val="left"/>
      <w:pPr>
        <w:ind w:left="1080" w:firstLine="0"/>
      </w:pPr>
      <w:rPr>
        <w:rFonts w:ascii="Courier New" w:hAnsi="Courier New"/>
        <w:sz w:val="20"/>
      </w:rPr>
    </w:lvl>
    <w:lvl w:ilvl="2" w:tplc="B22A9092">
      <w:numFmt w:val="bullet"/>
      <w:lvlText w:val=""/>
      <w:lvlJc w:val="left"/>
      <w:pPr>
        <w:ind w:left="1800" w:firstLine="0"/>
      </w:pPr>
      <w:rPr>
        <w:rFonts w:ascii="Wingdings" w:eastAsia="Wingdings" w:hAnsi="Wingdings" w:cs="Wingdings"/>
        <w:sz w:val="20"/>
      </w:rPr>
    </w:lvl>
    <w:lvl w:ilvl="3" w:tplc="AB402A98">
      <w:numFmt w:val="bullet"/>
      <w:lvlText w:val=""/>
      <w:lvlJc w:val="left"/>
      <w:pPr>
        <w:ind w:left="2520" w:firstLine="0"/>
      </w:pPr>
      <w:rPr>
        <w:rFonts w:ascii="Wingdings" w:eastAsia="Wingdings" w:hAnsi="Wingdings" w:cs="Wingdings"/>
        <w:sz w:val="20"/>
      </w:rPr>
    </w:lvl>
    <w:lvl w:ilvl="4" w:tplc="6E2641FE">
      <w:numFmt w:val="bullet"/>
      <w:lvlText w:val=""/>
      <w:lvlJc w:val="left"/>
      <w:pPr>
        <w:ind w:left="3240" w:firstLine="0"/>
      </w:pPr>
      <w:rPr>
        <w:rFonts w:ascii="Wingdings" w:eastAsia="Wingdings" w:hAnsi="Wingdings" w:cs="Wingdings"/>
        <w:sz w:val="20"/>
      </w:rPr>
    </w:lvl>
    <w:lvl w:ilvl="5" w:tplc="3954A462">
      <w:numFmt w:val="bullet"/>
      <w:lvlText w:val=""/>
      <w:lvlJc w:val="left"/>
      <w:pPr>
        <w:ind w:left="3960" w:firstLine="0"/>
      </w:pPr>
      <w:rPr>
        <w:rFonts w:ascii="Wingdings" w:eastAsia="Wingdings" w:hAnsi="Wingdings" w:cs="Wingdings"/>
        <w:sz w:val="20"/>
      </w:rPr>
    </w:lvl>
    <w:lvl w:ilvl="6" w:tplc="F10282E2">
      <w:numFmt w:val="bullet"/>
      <w:lvlText w:val=""/>
      <w:lvlJc w:val="left"/>
      <w:pPr>
        <w:ind w:left="4680" w:firstLine="0"/>
      </w:pPr>
      <w:rPr>
        <w:rFonts w:ascii="Wingdings" w:eastAsia="Wingdings" w:hAnsi="Wingdings" w:cs="Wingdings"/>
        <w:sz w:val="20"/>
      </w:rPr>
    </w:lvl>
    <w:lvl w:ilvl="7" w:tplc="AC301E4A">
      <w:numFmt w:val="bullet"/>
      <w:lvlText w:val=""/>
      <w:lvlJc w:val="left"/>
      <w:pPr>
        <w:ind w:left="5400" w:firstLine="0"/>
      </w:pPr>
      <w:rPr>
        <w:rFonts w:ascii="Wingdings" w:eastAsia="Wingdings" w:hAnsi="Wingdings" w:cs="Wingdings"/>
        <w:sz w:val="20"/>
      </w:rPr>
    </w:lvl>
    <w:lvl w:ilvl="8" w:tplc="84E027B6">
      <w:numFmt w:val="bullet"/>
      <w:lvlText w:val=""/>
      <w:lvlJc w:val="left"/>
      <w:pPr>
        <w:ind w:left="6120" w:firstLine="0"/>
      </w:pPr>
      <w:rPr>
        <w:rFonts w:ascii="Wingdings" w:eastAsia="Wingdings" w:hAnsi="Wingdings" w:cs="Wingdings"/>
        <w:sz w:val="20"/>
      </w:rPr>
    </w:lvl>
  </w:abstractNum>
  <w:num w:numId="1" w16cid:durableId="1323780320">
    <w:abstractNumId w:val="4"/>
  </w:num>
  <w:num w:numId="2" w16cid:durableId="1655181564">
    <w:abstractNumId w:val="5"/>
  </w:num>
  <w:num w:numId="3" w16cid:durableId="1905946129">
    <w:abstractNumId w:val="7"/>
  </w:num>
  <w:num w:numId="4" w16cid:durableId="587272991">
    <w:abstractNumId w:val="8"/>
  </w:num>
  <w:num w:numId="5" w16cid:durableId="1298612155">
    <w:abstractNumId w:val="3"/>
  </w:num>
  <w:num w:numId="6" w16cid:durableId="2031838077">
    <w:abstractNumId w:val="2"/>
  </w:num>
  <w:num w:numId="7" w16cid:durableId="769469773">
    <w:abstractNumId w:val="0"/>
  </w:num>
  <w:num w:numId="8" w16cid:durableId="1362976335">
    <w:abstractNumId w:val="6"/>
  </w:num>
  <w:num w:numId="9" w16cid:durableId="1777940838">
    <w:abstractNumId w:val="9"/>
  </w:num>
  <w:num w:numId="10" w16cid:durableId="196700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EEB"/>
    <w:rsid w:val="006E7F2A"/>
    <w:rsid w:val="007A2BDC"/>
    <w:rsid w:val="00965DCA"/>
    <w:rsid w:val="009E1234"/>
    <w:rsid w:val="00F07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6E86"/>
  <w15:docId w15:val="{CE790E4B-D241-4990-BEB2-4F896F3B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ptos" w:hAnsi="Arial" w:cs="Basic Roman"/>
        <w:b/>
        <w:bCs/>
        <w:color w:val="9C1D57"/>
        <w:kern w:val="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360" w:after="80"/>
      <w:outlineLvl w:val="0"/>
    </w:pPr>
    <w:rPr>
      <w:rFonts w:ascii="Aptos Display" w:eastAsia="Basic Roman" w:hAnsi="Aptos Display"/>
      <w:color w:val="0F4761" w:themeColor="accent1" w:themeShade="BF"/>
      <w:sz w:val="40"/>
      <w:szCs w:val="40"/>
    </w:rPr>
  </w:style>
  <w:style w:type="paragraph" w:styleId="Heading2">
    <w:name w:val="heading 2"/>
    <w:basedOn w:val="Normal"/>
    <w:next w:val="Normal"/>
    <w:qFormat/>
    <w:pPr>
      <w:keepNext/>
      <w:keepLines/>
      <w:spacing w:before="160" w:after="80"/>
      <w:outlineLvl w:val="1"/>
    </w:pPr>
    <w:rPr>
      <w:rFonts w:ascii="Aptos Display" w:eastAsia="Basic Roman" w:hAnsi="Aptos Display"/>
      <w:color w:val="0F4761" w:themeColor="accent1" w:themeShade="BF"/>
      <w:sz w:val="32"/>
      <w:szCs w:val="32"/>
    </w:rPr>
  </w:style>
  <w:style w:type="paragraph" w:styleId="Heading3">
    <w:name w:val="heading 3"/>
    <w:basedOn w:val="Normal"/>
    <w:next w:val="Normal"/>
    <w:qFormat/>
    <w:pPr>
      <w:keepNext/>
      <w:keepLines/>
      <w:spacing w:before="160" w:after="80"/>
      <w:outlineLvl w:val="2"/>
    </w:pPr>
    <w:rPr>
      <w:rFonts w:ascii="Aptos" w:eastAsia="Basic Roman" w:hAnsi="Aptos"/>
      <w:color w:val="0F4761" w:themeColor="accent1" w:themeShade="BF"/>
      <w:sz w:val="28"/>
      <w:szCs w:val="28"/>
    </w:rPr>
  </w:style>
  <w:style w:type="paragraph" w:styleId="Heading4">
    <w:name w:val="heading 4"/>
    <w:basedOn w:val="Normal"/>
    <w:next w:val="Normal"/>
    <w:qFormat/>
    <w:pPr>
      <w:keepNext/>
      <w:keepLines/>
      <w:spacing w:before="80" w:after="40"/>
      <w:outlineLvl w:val="3"/>
    </w:pPr>
    <w:rPr>
      <w:rFonts w:ascii="Aptos" w:eastAsia="Basic Roman" w:hAnsi="Aptos"/>
      <w:i/>
      <w:iCs/>
      <w:color w:val="0F4761" w:themeColor="accent1" w:themeShade="BF"/>
    </w:rPr>
  </w:style>
  <w:style w:type="paragraph" w:styleId="Heading5">
    <w:name w:val="heading 5"/>
    <w:basedOn w:val="Normal"/>
    <w:next w:val="Normal"/>
    <w:qFormat/>
    <w:pPr>
      <w:keepNext/>
      <w:keepLines/>
      <w:spacing w:before="80" w:after="40"/>
      <w:outlineLvl w:val="4"/>
    </w:pPr>
    <w:rPr>
      <w:rFonts w:ascii="Aptos" w:eastAsia="Basic Roman" w:hAnsi="Aptos"/>
      <w:color w:val="0F4761" w:themeColor="accent1" w:themeShade="BF"/>
    </w:rPr>
  </w:style>
  <w:style w:type="paragraph" w:styleId="Heading6">
    <w:name w:val="heading 6"/>
    <w:basedOn w:val="Normal"/>
    <w:next w:val="Normal"/>
    <w:qFormat/>
    <w:pPr>
      <w:keepNext/>
      <w:keepLines/>
      <w:spacing w:before="40"/>
      <w:outlineLvl w:val="5"/>
    </w:pPr>
    <w:rPr>
      <w:rFonts w:ascii="Aptos" w:eastAsia="Basic Roman" w:hAnsi="Aptos"/>
      <w:i/>
      <w:iCs/>
      <w:color w:val="595959" w:themeColor="text1" w:themeTint="A6"/>
    </w:rPr>
  </w:style>
  <w:style w:type="paragraph" w:styleId="Heading7">
    <w:name w:val="heading 7"/>
    <w:basedOn w:val="Normal"/>
    <w:next w:val="Normal"/>
    <w:qFormat/>
    <w:pPr>
      <w:keepNext/>
      <w:keepLines/>
      <w:spacing w:before="40"/>
      <w:outlineLvl w:val="6"/>
    </w:pPr>
    <w:rPr>
      <w:rFonts w:ascii="Aptos" w:eastAsia="Basic Roman" w:hAnsi="Aptos"/>
      <w:color w:val="595959" w:themeColor="text1" w:themeTint="A6"/>
    </w:rPr>
  </w:style>
  <w:style w:type="paragraph" w:styleId="Heading8">
    <w:name w:val="heading 8"/>
    <w:basedOn w:val="Normal"/>
    <w:next w:val="Normal"/>
    <w:qFormat/>
    <w:pPr>
      <w:keepNext/>
      <w:keepLines/>
      <w:outlineLvl w:val="7"/>
    </w:pPr>
    <w:rPr>
      <w:rFonts w:ascii="Aptos" w:eastAsia="Basic Roman" w:hAnsi="Aptos"/>
      <w:i/>
      <w:iCs/>
      <w:color w:val="272727"/>
    </w:rPr>
  </w:style>
  <w:style w:type="paragraph" w:styleId="Heading9">
    <w:name w:val="heading 9"/>
    <w:basedOn w:val="Normal"/>
    <w:next w:val="Normal"/>
    <w:qFormat/>
    <w:pPr>
      <w:keepNext/>
      <w:keepLines/>
      <w:outlineLvl w:val="8"/>
    </w:pPr>
    <w:rPr>
      <w:rFonts w:ascii="Aptos" w:eastAsia="Basic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80"/>
      <w:contextualSpacing/>
    </w:pPr>
    <w:rPr>
      <w:rFonts w:ascii="Aptos Display" w:eastAsia="Basic Roman" w:hAnsi="Aptos Display"/>
      <w:color w:val="auto"/>
      <w:spacing w:val="-11"/>
      <w:sz w:val="56"/>
      <w:szCs w:val="56"/>
    </w:rPr>
  </w:style>
  <w:style w:type="paragraph" w:styleId="Subtitle">
    <w:name w:val="Subtitle"/>
    <w:basedOn w:val="Normal"/>
    <w:next w:val="Normal"/>
    <w:qFormat/>
    <w:pPr>
      <w:spacing w:after="160"/>
    </w:pPr>
    <w:rPr>
      <w:rFonts w:ascii="Aptos" w:eastAsia="Basic Roman" w:hAnsi="Aptos"/>
      <w:color w:val="595959" w:themeColor="text1" w:themeTint="A6"/>
      <w:spacing w:val="15"/>
      <w:sz w:val="28"/>
      <w:szCs w:val="28"/>
    </w:rPr>
  </w:style>
  <w:style w:type="paragraph" w:styleId="Quote">
    <w:name w:val="Quote"/>
    <w:basedOn w:val="Normal"/>
    <w:next w:val="Normal"/>
    <w:qFormat/>
    <w:pPr>
      <w:spacing w:before="160" w:after="160"/>
      <w:jc w:val="center"/>
    </w:pPr>
    <w:rPr>
      <w:i/>
      <w:iCs/>
      <w:color w:val="404040" w:themeColor="text1" w:themeTint="BF"/>
    </w:rPr>
  </w:style>
  <w:style w:type="paragraph" w:styleId="ListParagraph">
    <w:name w:val="List Paragraph"/>
    <w:basedOn w:val="Normal"/>
    <w:qFormat/>
    <w:pPr>
      <w:ind w:left="720"/>
      <w:contextualSpacing/>
    </w:pPr>
  </w:style>
  <w:style w:type="paragraph" w:styleId="IntenseQuote">
    <w:name w:val="Intense Quote"/>
    <w:basedOn w:val="Normal"/>
    <w:next w:val="Normal"/>
    <w:qFormat/>
    <w:pPr>
      <w:pBdr>
        <w:top w:val="single" w:sz="4" w:space="10" w:color="0F4761" w:themeColor="accent1" w:themeShade="BF"/>
        <w:left w:val="nil"/>
        <w:bottom w:val="single" w:sz="4" w:space="10" w:color="0F4761" w:themeColor="accent1" w:themeShade="BF"/>
        <w:right w:val="nil"/>
        <w:between w:val="nil"/>
      </w:pBdr>
      <w:spacing w:before="360" w:after="360"/>
      <w:ind w:left="864" w:right="864"/>
      <w:jc w:val="center"/>
    </w:pPr>
    <w:rPr>
      <w:i/>
      <w:iCs/>
      <w:color w:val="0F4761" w:themeColor="accent1" w:themeShade="BF"/>
    </w:rPr>
  </w:style>
  <w:style w:type="paragraph" w:styleId="BalloonText">
    <w:name w:val="Balloon Text"/>
    <w:basedOn w:val="Normal"/>
    <w:qFormat/>
    <w:rPr>
      <w:rFonts w:ascii="Segoe UI" w:eastAsia="SimSun" w:hAnsi="Segoe UI" w:cs="Segoe UI"/>
      <w:sz w:val="18"/>
      <w:szCs w:val="18"/>
    </w:rPr>
  </w:style>
  <w:style w:type="paragraph" w:styleId="CommentText">
    <w:name w:val="annotation text"/>
    <w:basedOn w:val="Normal"/>
    <w:qFormat/>
    <w:rPr>
      <w:sz w:val="20"/>
      <w:szCs w:val="20"/>
    </w:rPr>
  </w:style>
  <w:style w:type="character" w:customStyle="1" w:styleId="Heading1Char">
    <w:name w:val="Heading 1 Char"/>
    <w:basedOn w:val="DefaultParagraphFont"/>
    <w:rPr>
      <w:rFonts w:ascii="Aptos Display" w:eastAsia="Basic Roman" w:hAnsi="Aptos Display" w:cs="Basic Roman"/>
      <w:color w:val="0F4761" w:themeColor="accent1" w:themeShade="BF"/>
      <w:sz w:val="40"/>
      <w:szCs w:val="40"/>
    </w:rPr>
  </w:style>
  <w:style w:type="character" w:customStyle="1" w:styleId="Heading2Char">
    <w:name w:val="Heading 2 Char"/>
    <w:basedOn w:val="DefaultParagraphFont"/>
    <w:rPr>
      <w:rFonts w:ascii="Aptos Display" w:eastAsia="Basic Roman" w:hAnsi="Aptos Display" w:cs="Basic Roman"/>
      <w:color w:val="0F4761" w:themeColor="accent1" w:themeShade="BF"/>
      <w:sz w:val="32"/>
      <w:szCs w:val="32"/>
    </w:rPr>
  </w:style>
  <w:style w:type="character" w:customStyle="1" w:styleId="Heading3Char">
    <w:name w:val="Heading 3 Char"/>
    <w:basedOn w:val="DefaultParagraphFont"/>
    <w:rPr>
      <w:rFonts w:ascii="Aptos" w:eastAsia="Basic Roman" w:hAnsi="Aptos" w:cs="Basic Roman"/>
      <w:color w:val="0F4761" w:themeColor="accent1" w:themeShade="BF"/>
      <w:sz w:val="28"/>
      <w:szCs w:val="28"/>
    </w:rPr>
  </w:style>
  <w:style w:type="character" w:customStyle="1" w:styleId="Heading4Char">
    <w:name w:val="Heading 4 Char"/>
    <w:basedOn w:val="DefaultParagraphFont"/>
    <w:rPr>
      <w:rFonts w:ascii="Aptos" w:eastAsia="Basic Roman" w:hAnsi="Aptos" w:cs="Basic Roman"/>
      <w:i/>
      <w:iCs/>
      <w:color w:val="0F4761" w:themeColor="accent1" w:themeShade="BF"/>
    </w:rPr>
  </w:style>
  <w:style w:type="character" w:customStyle="1" w:styleId="Heading5Char">
    <w:name w:val="Heading 5 Char"/>
    <w:basedOn w:val="DefaultParagraphFont"/>
    <w:rPr>
      <w:rFonts w:ascii="Aptos" w:eastAsia="Basic Roman" w:hAnsi="Aptos" w:cs="Basic Roman"/>
      <w:color w:val="0F4761" w:themeColor="accent1" w:themeShade="BF"/>
    </w:rPr>
  </w:style>
  <w:style w:type="character" w:customStyle="1" w:styleId="Heading6Char">
    <w:name w:val="Heading 6 Char"/>
    <w:basedOn w:val="DefaultParagraphFont"/>
    <w:rPr>
      <w:rFonts w:ascii="Aptos" w:eastAsia="Basic Roman" w:hAnsi="Aptos" w:cs="Basic Roman"/>
      <w:i/>
      <w:iCs/>
      <w:color w:val="595959" w:themeColor="text1" w:themeTint="A6"/>
    </w:rPr>
  </w:style>
  <w:style w:type="character" w:customStyle="1" w:styleId="Heading7Char">
    <w:name w:val="Heading 7 Char"/>
    <w:basedOn w:val="DefaultParagraphFont"/>
    <w:rPr>
      <w:rFonts w:ascii="Aptos" w:eastAsia="Basic Roman" w:hAnsi="Aptos" w:cs="Basic Roman"/>
      <w:color w:val="595959" w:themeColor="text1" w:themeTint="A6"/>
    </w:rPr>
  </w:style>
  <w:style w:type="character" w:customStyle="1" w:styleId="Heading8Char">
    <w:name w:val="Heading 8 Char"/>
    <w:basedOn w:val="DefaultParagraphFont"/>
    <w:rPr>
      <w:rFonts w:ascii="Aptos" w:eastAsia="Basic Roman" w:hAnsi="Aptos" w:cs="Basic Roman"/>
      <w:i/>
      <w:iCs/>
      <w:color w:val="272727"/>
    </w:rPr>
  </w:style>
  <w:style w:type="character" w:customStyle="1" w:styleId="Heading9Char">
    <w:name w:val="Heading 9 Char"/>
    <w:basedOn w:val="DefaultParagraphFont"/>
    <w:rPr>
      <w:rFonts w:ascii="Aptos" w:eastAsia="Basic Roman" w:hAnsi="Aptos" w:cs="Basic Roman"/>
      <w:color w:val="272727"/>
    </w:rPr>
  </w:style>
  <w:style w:type="character" w:customStyle="1" w:styleId="TitleChar">
    <w:name w:val="Title Char"/>
    <w:basedOn w:val="DefaultParagraphFont"/>
    <w:rPr>
      <w:rFonts w:ascii="Aptos Display" w:eastAsia="Basic Roman" w:hAnsi="Aptos Display" w:cs="Basic Roman"/>
      <w:color w:val="auto"/>
      <w:spacing w:val="-11"/>
      <w:kern w:val="1"/>
      <w:sz w:val="56"/>
      <w:szCs w:val="56"/>
    </w:rPr>
  </w:style>
  <w:style w:type="character" w:customStyle="1" w:styleId="SubtitleChar">
    <w:name w:val="Subtitle Char"/>
    <w:basedOn w:val="DefaultParagraphFont"/>
    <w:rPr>
      <w:rFonts w:ascii="Aptos" w:eastAsia="Basic Roman" w:hAnsi="Aptos" w:cs="Basic Roman"/>
      <w:color w:val="595959" w:themeColor="text1" w:themeTint="A6"/>
      <w:spacing w:val="15"/>
      <w:sz w:val="28"/>
      <w:szCs w:val="28"/>
    </w:rPr>
  </w:style>
  <w:style w:type="character" w:customStyle="1" w:styleId="QuoteChar">
    <w:name w:val="Quote Char"/>
    <w:basedOn w:val="DefaultParagraphFont"/>
    <w:rPr>
      <w:i/>
      <w:iCs/>
      <w:color w:val="404040" w:themeColor="text1" w:themeTint="BF"/>
    </w:rPr>
  </w:style>
  <w:style w:type="character" w:styleId="IntenseEmphasis">
    <w:name w:val="Intense Emphasis"/>
    <w:basedOn w:val="DefaultParagraphFont"/>
    <w:rPr>
      <w:i/>
      <w:iCs/>
      <w:color w:val="0F4761" w:themeColor="accent1" w:themeShade="BF"/>
    </w:rPr>
  </w:style>
  <w:style w:type="character" w:customStyle="1" w:styleId="IntenseQuoteChar">
    <w:name w:val="Intense Quote Char"/>
    <w:basedOn w:val="DefaultParagraphFont"/>
    <w:rPr>
      <w:i/>
      <w:iCs/>
      <w:color w:val="0F4761" w:themeColor="accent1" w:themeShade="BF"/>
    </w:rPr>
  </w:style>
  <w:style w:type="character" w:styleId="IntenseReference">
    <w:name w:val="Intense Reference"/>
    <w:basedOn w:val="DefaultParagraphFont"/>
    <w:rPr>
      <w:b w:val="0"/>
      <w:bCs w:val="0"/>
      <w:smallCaps/>
      <w:color w:val="0F4761" w:themeColor="accent1" w:themeShade="BF"/>
      <w:spacing w:val="0"/>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uiPriority w:val="99"/>
    <w:rPr>
      <w:sz w:val="16"/>
      <w:szCs w:val="16"/>
    </w:rPr>
  </w:style>
  <w:style w:type="paragraph" w:styleId="Revision">
    <w:name w:val="Revision"/>
    <w:hidden/>
    <w:uiPriority w:val="99"/>
    <w:rsid w:val="007A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ue.spiller@sobus.org.uk" TargetMode="External"/><Relationship Id="rId4" Type="http://schemas.openxmlformats.org/officeDocument/2006/relationships/numbering" Target="numbering.xml"/><Relationship Id="rId9" Type="http://schemas.openxmlformats.org/officeDocument/2006/relationships/hyperlink" Target="mailto:sue.spiller@sobus.org.uk" TargetMode="External"/></Relationships>
</file>

<file path=word/theme/theme1.xml><?xml version="1.0" encoding="utf-8"?>
<a:theme xmlns:a="http://schemas.openxmlformats.org/drawingml/2006/main"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Basic Roman"/>
        <a:cs typeface="Basic Roman"/>
      </a:majorFont>
      <a:minorFont>
        <a:latin typeface="Arial"/>
        <a:ea typeface="Aptos"/>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algn="tl" rotWithShape="0">
              <a:srgbClr val="000000">
                <a:alpha val="38000"/>
              </a:srgbClr>
            </a:outerShdw>
          </a:effectLst>
        </a:effectStyle>
        <a:effectStyle>
          <a:effectLst>
            <a:outerShdw blurRad="40000" dist="23000" dir="5400000" algn="tl" rotWithShape="0">
              <a:srgbClr val="000000">
                <a:alpha val="35000"/>
              </a:srgbClr>
            </a:outerShdw>
          </a:effectLst>
        </a:effectStyle>
        <a:effectStyle>
          <a:effectLst>
            <a:outerShdw blurRad="40000" dist="23000" dir="5400000" algn="tl"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dd7ae8-efea-47a6-9a8c-bcf8b17018af" xsi:nil="true"/>
    <lcf76f155ced4ddcb4097134ff3c332f xmlns="bb8afba8-86eb-4fba-b55f-7319f555b7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FA905C0493464FB1D81E56BBD2CE1C" ma:contentTypeVersion="11" ma:contentTypeDescription="Create a new document." ma:contentTypeScope="" ma:versionID="eb20c8b2fe03a9d311d8bd5f1356c5f1">
  <xsd:schema xmlns:xsd="http://www.w3.org/2001/XMLSchema" xmlns:xs="http://www.w3.org/2001/XMLSchema" xmlns:p="http://schemas.microsoft.com/office/2006/metadata/properties" xmlns:ns2="bb8afba8-86eb-4fba-b55f-7319f555b751" xmlns:ns3="fedd7ae8-efea-47a6-9a8c-bcf8b17018af" targetNamespace="http://schemas.microsoft.com/office/2006/metadata/properties" ma:root="true" ma:fieldsID="b5275a717829f3b061762e525edd616c" ns2:_="" ns3:_="">
    <xsd:import namespace="bb8afba8-86eb-4fba-b55f-7319f555b751"/>
    <xsd:import namespace="fedd7ae8-efea-47a6-9a8c-bcf8b1701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afba8-86eb-4fba-b55f-7319f555b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0f9bf5-1f25-4334-84f9-010c8cd99a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d7ae8-efea-47a6-9a8c-bcf8b17018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22407e-6c4d-4ac5-ab6a-a06dcec2aee6}" ma:internalName="TaxCatchAll" ma:showField="CatchAllData" ma:web="fedd7ae8-efea-47a6-9a8c-bcf8b1701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33B67-8A1A-496C-8601-50E79F3F7906}">
  <ds:schemaRefs>
    <ds:schemaRef ds:uri="http://schemas.microsoft.com/office/2006/metadata/properties"/>
    <ds:schemaRef ds:uri="http://schemas.microsoft.com/office/infopath/2007/PartnerControls"/>
    <ds:schemaRef ds:uri="fedd7ae8-efea-47a6-9a8c-bcf8b17018af"/>
    <ds:schemaRef ds:uri="bb8afba8-86eb-4fba-b55f-7319f555b751"/>
  </ds:schemaRefs>
</ds:datastoreItem>
</file>

<file path=customXml/itemProps2.xml><?xml version="1.0" encoding="utf-8"?>
<ds:datastoreItem xmlns:ds="http://schemas.openxmlformats.org/officeDocument/2006/customXml" ds:itemID="{FA4CE9F1-8241-44D9-83EB-F65860438EEF}">
  <ds:schemaRefs>
    <ds:schemaRef ds:uri="http://schemas.microsoft.com/sharepoint/v3/contenttype/forms"/>
  </ds:schemaRefs>
</ds:datastoreItem>
</file>

<file path=customXml/itemProps3.xml><?xml version="1.0" encoding="utf-8"?>
<ds:datastoreItem xmlns:ds="http://schemas.openxmlformats.org/officeDocument/2006/customXml" ds:itemID="{4BAAC876-F6DF-47AC-9FC4-F7435E55E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afba8-86eb-4fba-b55f-7319f555b751"/>
    <ds:schemaRef ds:uri="fedd7ae8-efea-47a6-9a8c-bcf8b170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Spiller</dc:creator>
  <cp:keywords/>
  <dc:description/>
  <cp:lastModifiedBy>Sue Spiller</cp:lastModifiedBy>
  <cp:revision>3</cp:revision>
  <dcterms:created xsi:type="dcterms:W3CDTF">2026-07-08T12:51:00Z</dcterms:created>
  <dcterms:modified xsi:type="dcterms:W3CDTF">2026-07-08T13:14:00Z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0x010100B5FA905C0493464FB1D81E56BBD2CE1C</vt:lpwstr>
  </property>
</Properties>
</file>