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6D5E6" w14:textId="77777777" w:rsidR="0043336A" w:rsidRPr="0043336A" w:rsidRDefault="00C92CD2" w:rsidP="001C1B22">
      <w:pPr>
        <w:autoSpaceDE w:val="0"/>
        <w:autoSpaceDN w:val="0"/>
        <w:adjustRightInd w:val="0"/>
        <w:rPr>
          <w:rFonts w:ascii="Arial" w:hAnsi="Arial" w:cs="Arial"/>
          <w:b/>
          <w:sz w:val="24"/>
          <w:szCs w:val="24"/>
        </w:rPr>
      </w:pPr>
      <w:r>
        <w:rPr>
          <w:noProof/>
          <w:lang w:eastAsia="en-GB"/>
        </w:rPr>
        <w:drawing>
          <wp:anchor distT="0" distB="0" distL="114300" distR="114300" simplePos="0" relativeHeight="251659264" behindDoc="0" locked="0" layoutInCell="1" allowOverlap="1" wp14:anchorId="6AAA71D4" wp14:editId="06412188">
            <wp:simplePos x="0" y="0"/>
            <wp:positionH relativeFrom="margin">
              <wp:posOffset>4171950</wp:posOffset>
            </wp:positionH>
            <wp:positionV relativeFrom="margin">
              <wp:posOffset>-409575</wp:posOffset>
            </wp:positionV>
            <wp:extent cx="1853269" cy="80752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bus Logo_V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3269" cy="807522"/>
                    </a:xfrm>
                    <a:prstGeom prst="rect">
                      <a:avLst/>
                    </a:prstGeom>
                  </pic:spPr>
                </pic:pic>
              </a:graphicData>
            </a:graphic>
            <wp14:sizeRelH relativeFrom="page">
              <wp14:pctWidth>0</wp14:pctWidth>
            </wp14:sizeRelH>
            <wp14:sizeRelV relativeFrom="page">
              <wp14:pctHeight>0</wp14:pctHeight>
            </wp14:sizeRelV>
          </wp:anchor>
        </w:drawing>
      </w:r>
    </w:p>
    <w:p w14:paraId="54E6AF1F" w14:textId="2EBB32B3" w:rsidR="0027671F" w:rsidRPr="001C1B22" w:rsidRDefault="00226591" w:rsidP="001C1B22">
      <w:pPr>
        <w:autoSpaceDE w:val="0"/>
        <w:autoSpaceDN w:val="0"/>
        <w:adjustRightInd w:val="0"/>
        <w:rPr>
          <w:rFonts w:ascii="Arial" w:hAnsi="Arial" w:cs="Arial"/>
          <w:b/>
          <w:color w:val="9C1D57"/>
          <w:sz w:val="44"/>
          <w:szCs w:val="44"/>
        </w:rPr>
      </w:pPr>
      <w:r w:rsidRPr="001C1B22">
        <w:rPr>
          <w:rFonts w:ascii="Arial" w:hAnsi="Arial" w:cs="Arial"/>
          <w:b/>
          <w:color w:val="9C1D57"/>
          <w:sz w:val="44"/>
          <w:szCs w:val="44"/>
        </w:rPr>
        <w:t>Trustee</w:t>
      </w:r>
      <w:r w:rsidR="00476055" w:rsidRPr="001C1B22">
        <w:rPr>
          <w:rFonts w:ascii="Arial" w:hAnsi="Arial" w:cs="Arial"/>
          <w:b/>
          <w:color w:val="9C1D57"/>
          <w:sz w:val="44"/>
          <w:szCs w:val="44"/>
        </w:rPr>
        <w:t xml:space="preserve"> </w:t>
      </w:r>
      <w:r w:rsidR="001C1B22" w:rsidRPr="001C1B22">
        <w:rPr>
          <w:rFonts w:ascii="Arial" w:hAnsi="Arial" w:cs="Arial"/>
          <w:b/>
          <w:color w:val="9C1D57"/>
          <w:sz w:val="44"/>
          <w:szCs w:val="44"/>
        </w:rPr>
        <w:t>job description</w:t>
      </w:r>
    </w:p>
    <w:p w14:paraId="30D927E8" w14:textId="77777777" w:rsidR="0027671F" w:rsidRDefault="0027671F" w:rsidP="001C1B22">
      <w:pPr>
        <w:rPr>
          <w:rFonts w:ascii="Arial" w:hAnsi="Arial" w:cs="Arial"/>
          <w:b/>
          <w:sz w:val="32"/>
          <w:szCs w:val="32"/>
        </w:rPr>
      </w:pPr>
    </w:p>
    <w:p w14:paraId="0FFD55CB" w14:textId="3879D1AF" w:rsidR="001C1B22" w:rsidRPr="001C1B22" w:rsidRDefault="00845562" w:rsidP="001C1B22">
      <w:pPr>
        <w:rPr>
          <w:rFonts w:ascii="Arial" w:eastAsia="Candara" w:hAnsi="Arial" w:cs="Arial"/>
          <w:b/>
          <w:bCs/>
          <w:color w:val="9C1D57"/>
          <w:sz w:val="28"/>
          <w:szCs w:val="28"/>
          <w:lang w:val="en-US"/>
        </w:rPr>
      </w:pPr>
      <w:r w:rsidRPr="00845562">
        <w:rPr>
          <w:rFonts w:ascii="Arial" w:eastAsia="Candara" w:hAnsi="Arial" w:cs="Arial"/>
          <w:b/>
          <w:bCs/>
          <w:color w:val="9C1D57"/>
          <w:sz w:val="28"/>
          <w:szCs w:val="28"/>
          <w:lang w:val="en-US"/>
        </w:rPr>
        <w:t>The role of the Board of Trustees</w:t>
      </w:r>
    </w:p>
    <w:p w14:paraId="1315C660" w14:textId="77777777" w:rsidR="001C1B22" w:rsidRDefault="001C1B22" w:rsidP="001C1B22">
      <w:pPr>
        <w:autoSpaceDE w:val="0"/>
        <w:autoSpaceDN w:val="0"/>
        <w:adjustRightInd w:val="0"/>
        <w:rPr>
          <w:rFonts w:ascii="Arial" w:hAnsi="Arial" w:cs="Arial"/>
          <w:sz w:val="24"/>
          <w:szCs w:val="24"/>
        </w:rPr>
      </w:pPr>
    </w:p>
    <w:p w14:paraId="0DE58805" w14:textId="76C58895" w:rsidR="00845562" w:rsidRDefault="00845562" w:rsidP="001C1B22">
      <w:pPr>
        <w:autoSpaceDE w:val="0"/>
        <w:autoSpaceDN w:val="0"/>
        <w:adjustRightInd w:val="0"/>
        <w:rPr>
          <w:rFonts w:ascii="Arial" w:hAnsi="Arial" w:cs="Arial"/>
          <w:sz w:val="24"/>
          <w:szCs w:val="24"/>
        </w:rPr>
      </w:pPr>
      <w:r w:rsidRPr="00845562">
        <w:rPr>
          <w:rFonts w:ascii="Arial" w:hAnsi="Arial" w:cs="Arial"/>
          <w:sz w:val="24"/>
          <w:szCs w:val="24"/>
        </w:rPr>
        <w:t xml:space="preserve">At its simplest, the role of the Trustee Board is to receive assets from donors and income from our trading activities, safeguard them and apply them to the charitable purposes of Sobus.  The Trustee Board must always act in the best interests of Sobus, exercising the same standard of duty of car that a prudent person would apply if looking after the affairs of someone for whom they have responsibility.  The Trustee Board must act </w:t>
      </w:r>
      <w:r>
        <w:rPr>
          <w:rFonts w:ascii="Arial" w:hAnsi="Arial" w:cs="Arial"/>
          <w:sz w:val="24"/>
          <w:szCs w:val="24"/>
        </w:rPr>
        <w:t xml:space="preserve">as a group and not </w:t>
      </w:r>
      <w:r w:rsidR="004E16AF">
        <w:rPr>
          <w:rFonts w:ascii="Arial" w:hAnsi="Arial" w:cs="Arial"/>
          <w:sz w:val="24"/>
          <w:szCs w:val="24"/>
        </w:rPr>
        <w:t>individuals.</w:t>
      </w:r>
    </w:p>
    <w:p w14:paraId="7B635426" w14:textId="77777777" w:rsidR="001C1B22" w:rsidRDefault="001C1B22" w:rsidP="001C1B22">
      <w:pPr>
        <w:autoSpaceDE w:val="0"/>
        <w:autoSpaceDN w:val="0"/>
        <w:adjustRightInd w:val="0"/>
        <w:rPr>
          <w:rFonts w:ascii="Arial" w:eastAsia="Candara" w:hAnsi="Arial" w:cs="Arial"/>
          <w:sz w:val="24"/>
          <w:szCs w:val="24"/>
          <w:lang w:val="en-US"/>
        </w:rPr>
      </w:pPr>
    </w:p>
    <w:p w14:paraId="1E358FD6" w14:textId="01B79888" w:rsidR="00845562" w:rsidRPr="00845562" w:rsidRDefault="00845562" w:rsidP="001C1B22">
      <w:pPr>
        <w:autoSpaceDE w:val="0"/>
        <w:autoSpaceDN w:val="0"/>
        <w:adjustRightInd w:val="0"/>
        <w:rPr>
          <w:rFonts w:ascii="Arial" w:hAnsi="Arial" w:cs="Arial"/>
          <w:sz w:val="24"/>
          <w:szCs w:val="24"/>
        </w:rPr>
      </w:pPr>
      <w:r>
        <w:rPr>
          <w:rFonts w:ascii="Arial" w:eastAsia="Candara" w:hAnsi="Arial" w:cs="Arial"/>
          <w:sz w:val="24"/>
          <w:szCs w:val="24"/>
          <w:lang w:val="en-US"/>
        </w:rPr>
        <w:t>The Charities Act 1993 defines charity Trustees as those responsible under the charity’s governing document for controlling the administration and management of the charity.  This is the case regardless of the terminology used to describe the role.  For Sobus, as a company limited by guarantee, Trustees are also company Directors.   The Board comprises:</w:t>
      </w:r>
    </w:p>
    <w:p w14:paraId="07DBD1B3" w14:textId="77777777" w:rsidR="00845562" w:rsidRPr="0095226D" w:rsidRDefault="00845562" w:rsidP="001C1B22">
      <w:pPr>
        <w:pStyle w:val="ListParagraph"/>
        <w:widowControl w:val="0"/>
        <w:numPr>
          <w:ilvl w:val="0"/>
          <w:numId w:val="9"/>
        </w:numPr>
        <w:ind w:left="426" w:right="148"/>
        <w:rPr>
          <w:rFonts w:ascii="Arial" w:eastAsia="Candara" w:hAnsi="Arial" w:cs="Arial"/>
          <w:sz w:val="24"/>
          <w:szCs w:val="24"/>
          <w:lang w:val="en-US"/>
        </w:rPr>
      </w:pPr>
      <w:r w:rsidRPr="0095226D">
        <w:rPr>
          <w:rFonts w:ascii="Arial" w:eastAsia="Candara" w:hAnsi="Arial" w:cs="Arial"/>
          <w:sz w:val="24"/>
          <w:szCs w:val="24"/>
          <w:lang w:val="en-US"/>
        </w:rPr>
        <w:t>Chair</w:t>
      </w:r>
    </w:p>
    <w:p w14:paraId="1708620C" w14:textId="77777777" w:rsidR="00845562" w:rsidRPr="0095226D" w:rsidRDefault="00845562" w:rsidP="001C1B22">
      <w:pPr>
        <w:pStyle w:val="ListParagraph"/>
        <w:widowControl w:val="0"/>
        <w:numPr>
          <w:ilvl w:val="0"/>
          <w:numId w:val="9"/>
        </w:numPr>
        <w:ind w:left="426" w:right="148"/>
        <w:rPr>
          <w:rFonts w:ascii="Arial" w:eastAsia="Candara" w:hAnsi="Arial" w:cs="Arial"/>
          <w:sz w:val="24"/>
          <w:szCs w:val="24"/>
          <w:lang w:val="en-US"/>
        </w:rPr>
      </w:pPr>
      <w:r w:rsidRPr="0095226D">
        <w:rPr>
          <w:rFonts w:ascii="Arial" w:eastAsia="Candara" w:hAnsi="Arial" w:cs="Arial"/>
          <w:sz w:val="24"/>
          <w:szCs w:val="24"/>
          <w:lang w:val="en-US"/>
        </w:rPr>
        <w:t>Vice Chair</w:t>
      </w:r>
    </w:p>
    <w:p w14:paraId="37A62BAB" w14:textId="77777777" w:rsidR="00845562" w:rsidRPr="0095226D" w:rsidRDefault="00845562" w:rsidP="001C1B22">
      <w:pPr>
        <w:pStyle w:val="ListParagraph"/>
        <w:widowControl w:val="0"/>
        <w:numPr>
          <w:ilvl w:val="0"/>
          <w:numId w:val="9"/>
        </w:numPr>
        <w:ind w:left="426" w:right="148"/>
        <w:rPr>
          <w:rFonts w:ascii="Arial" w:eastAsia="Candara" w:hAnsi="Arial" w:cs="Arial"/>
          <w:sz w:val="24"/>
          <w:szCs w:val="24"/>
          <w:lang w:val="en-US"/>
        </w:rPr>
      </w:pPr>
      <w:r w:rsidRPr="0095226D">
        <w:rPr>
          <w:rFonts w:ascii="Arial" w:eastAsia="Candara" w:hAnsi="Arial" w:cs="Arial"/>
          <w:sz w:val="24"/>
          <w:szCs w:val="24"/>
          <w:lang w:val="en-US"/>
        </w:rPr>
        <w:t>Treasurer</w:t>
      </w:r>
    </w:p>
    <w:p w14:paraId="227245E1" w14:textId="23E581BC" w:rsidR="00845562" w:rsidRPr="00C92CD2" w:rsidRDefault="00845562" w:rsidP="001C1B22">
      <w:pPr>
        <w:pStyle w:val="ListParagraph"/>
        <w:widowControl w:val="0"/>
        <w:numPr>
          <w:ilvl w:val="0"/>
          <w:numId w:val="9"/>
        </w:numPr>
        <w:ind w:left="426" w:right="148"/>
        <w:rPr>
          <w:rFonts w:ascii="Arial" w:eastAsia="Candara" w:hAnsi="Arial" w:cs="Arial"/>
          <w:sz w:val="24"/>
          <w:szCs w:val="24"/>
          <w:lang w:val="en-US"/>
        </w:rPr>
      </w:pPr>
      <w:r w:rsidRPr="0095226D">
        <w:rPr>
          <w:rFonts w:ascii="Arial" w:eastAsia="Candara" w:hAnsi="Arial" w:cs="Arial"/>
          <w:sz w:val="24"/>
          <w:szCs w:val="24"/>
          <w:lang w:val="en-US"/>
        </w:rPr>
        <w:t>Up to 8 additional</w:t>
      </w:r>
      <w:r>
        <w:rPr>
          <w:rFonts w:ascii="Arial" w:eastAsia="Candara" w:hAnsi="Arial" w:cs="Arial"/>
          <w:sz w:val="24"/>
          <w:szCs w:val="24"/>
          <w:lang w:val="en-US"/>
        </w:rPr>
        <w:t xml:space="preserve"> non-executive Trustee</w:t>
      </w:r>
      <w:r w:rsidRPr="0095226D">
        <w:rPr>
          <w:rFonts w:ascii="Arial" w:eastAsia="Candara" w:hAnsi="Arial" w:cs="Arial"/>
          <w:sz w:val="24"/>
          <w:szCs w:val="24"/>
          <w:lang w:val="en-US"/>
        </w:rPr>
        <w:t>s</w:t>
      </w:r>
    </w:p>
    <w:p w14:paraId="02B95802" w14:textId="77777777" w:rsidR="00845562" w:rsidRDefault="00845562" w:rsidP="001C1B22">
      <w:pPr>
        <w:widowControl w:val="0"/>
        <w:ind w:right="148"/>
        <w:rPr>
          <w:rFonts w:ascii="Arial" w:eastAsia="Candara" w:hAnsi="Arial" w:cs="Arial"/>
          <w:sz w:val="24"/>
          <w:szCs w:val="24"/>
          <w:lang w:val="en-US"/>
        </w:rPr>
      </w:pPr>
    </w:p>
    <w:p w14:paraId="14EF7D1E" w14:textId="71D13A60" w:rsidR="00845562" w:rsidRDefault="00845562" w:rsidP="001C1B22">
      <w:pPr>
        <w:widowControl w:val="0"/>
        <w:ind w:right="148"/>
        <w:rPr>
          <w:rFonts w:ascii="Arial" w:eastAsia="Candara" w:hAnsi="Arial" w:cs="Arial"/>
          <w:sz w:val="24"/>
          <w:szCs w:val="24"/>
          <w:lang w:val="en-US"/>
        </w:rPr>
      </w:pPr>
      <w:r>
        <w:rPr>
          <w:rFonts w:ascii="Arial" w:eastAsia="Candara" w:hAnsi="Arial" w:cs="Arial"/>
          <w:sz w:val="24"/>
          <w:szCs w:val="24"/>
          <w:lang w:val="en-US"/>
        </w:rPr>
        <w:t xml:space="preserve">Our </w:t>
      </w:r>
      <w:r w:rsidRPr="00A016F8">
        <w:rPr>
          <w:rFonts w:ascii="Arial" w:eastAsia="Candara" w:hAnsi="Arial" w:cs="Arial"/>
          <w:sz w:val="24"/>
          <w:szCs w:val="24"/>
          <w:lang w:val="en-US"/>
        </w:rPr>
        <w:t xml:space="preserve">committed team of </w:t>
      </w:r>
      <w:r>
        <w:rPr>
          <w:rFonts w:ascii="Arial" w:eastAsia="Candara" w:hAnsi="Arial" w:cs="Arial"/>
          <w:sz w:val="24"/>
          <w:szCs w:val="24"/>
          <w:lang w:val="en-US"/>
        </w:rPr>
        <w:t>Trustee</w:t>
      </w:r>
      <w:r w:rsidRPr="00A016F8">
        <w:rPr>
          <w:rFonts w:ascii="Arial" w:eastAsia="Candara" w:hAnsi="Arial" w:cs="Arial"/>
          <w:sz w:val="24"/>
          <w:szCs w:val="24"/>
          <w:lang w:val="en-US"/>
        </w:rPr>
        <w:t>s, are elected for a three-year term and</w:t>
      </w:r>
      <w:r w:rsidRPr="00A016F8">
        <w:rPr>
          <w:rFonts w:ascii="Arial" w:eastAsia="Candara" w:hAnsi="Arial" w:cs="Arial"/>
          <w:spacing w:val="-20"/>
          <w:sz w:val="24"/>
          <w:szCs w:val="24"/>
          <w:lang w:val="en-US"/>
        </w:rPr>
        <w:t xml:space="preserve"> </w:t>
      </w:r>
      <w:r w:rsidRPr="00A016F8">
        <w:rPr>
          <w:rFonts w:ascii="Arial" w:eastAsia="Candara" w:hAnsi="Arial" w:cs="Arial"/>
          <w:sz w:val="24"/>
          <w:szCs w:val="24"/>
          <w:lang w:val="en-US"/>
        </w:rPr>
        <w:t>may</w:t>
      </w:r>
      <w:r w:rsidRPr="00A016F8">
        <w:rPr>
          <w:rFonts w:ascii="Arial" w:eastAsia="Candara" w:hAnsi="Arial" w:cs="Arial"/>
          <w:w w:val="99"/>
          <w:sz w:val="24"/>
          <w:szCs w:val="24"/>
          <w:lang w:val="en-US"/>
        </w:rPr>
        <w:t xml:space="preserve"> </w:t>
      </w:r>
      <w:r w:rsidRPr="00A016F8">
        <w:rPr>
          <w:rFonts w:ascii="Arial" w:eastAsia="Candara" w:hAnsi="Arial" w:cs="Arial"/>
          <w:sz w:val="24"/>
          <w:szCs w:val="24"/>
          <w:lang w:val="en-US"/>
        </w:rPr>
        <w:t xml:space="preserve">continue to stand for election for </w:t>
      </w:r>
      <w:r>
        <w:rPr>
          <w:rFonts w:ascii="Arial" w:eastAsia="Candara" w:hAnsi="Arial" w:cs="Arial"/>
          <w:sz w:val="24"/>
          <w:szCs w:val="24"/>
          <w:lang w:val="en-US"/>
        </w:rPr>
        <w:t>t</w:t>
      </w:r>
      <w:r w:rsidRPr="00A016F8">
        <w:rPr>
          <w:rFonts w:ascii="Arial" w:eastAsia="Candara" w:hAnsi="Arial" w:cs="Arial"/>
          <w:sz w:val="24"/>
          <w:szCs w:val="24"/>
          <w:lang w:val="en-US"/>
        </w:rPr>
        <w:t xml:space="preserve">hree consecutive terms.  We are keen to include on the </w:t>
      </w:r>
      <w:r>
        <w:rPr>
          <w:rFonts w:ascii="Arial" w:eastAsia="Candara" w:hAnsi="Arial" w:cs="Arial"/>
          <w:sz w:val="24"/>
          <w:szCs w:val="24"/>
          <w:lang w:val="en-US"/>
        </w:rPr>
        <w:t>Board</w:t>
      </w:r>
      <w:r w:rsidRPr="00A016F8">
        <w:rPr>
          <w:rFonts w:ascii="Arial" w:eastAsia="Candara" w:hAnsi="Arial" w:cs="Arial"/>
          <w:sz w:val="24"/>
          <w:szCs w:val="24"/>
          <w:lang w:val="en-US"/>
        </w:rPr>
        <w:t xml:space="preserve"> </w:t>
      </w:r>
      <w:r>
        <w:rPr>
          <w:rFonts w:ascii="Arial" w:eastAsia="Candara" w:hAnsi="Arial" w:cs="Arial"/>
          <w:sz w:val="24"/>
          <w:szCs w:val="24"/>
          <w:lang w:val="en-US"/>
        </w:rPr>
        <w:t>Trustee</w:t>
      </w:r>
      <w:r w:rsidRPr="00A016F8">
        <w:rPr>
          <w:rFonts w:ascii="Arial" w:eastAsia="Candara" w:hAnsi="Arial" w:cs="Arial"/>
          <w:sz w:val="24"/>
          <w:szCs w:val="24"/>
          <w:lang w:val="en-US"/>
        </w:rPr>
        <w:t>s</w:t>
      </w:r>
      <w:r w:rsidRPr="00A016F8">
        <w:rPr>
          <w:rFonts w:ascii="Arial" w:eastAsia="Candara" w:hAnsi="Arial" w:cs="Arial"/>
          <w:spacing w:val="-19"/>
          <w:sz w:val="24"/>
          <w:szCs w:val="24"/>
          <w:lang w:val="en-US"/>
        </w:rPr>
        <w:t xml:space="preserve"> </w:t>
      </w:r>
      <w:r w:rsidRPr="00A016F8">
        <w:rPr>
          <w:rFonts w:ascii="Arial" w:eastAsia="Candara" w:hAnsi="Arial" w:cs="Arial"/>
          <w:sz w:val="24"/>
          <w:szCs w:val="24"/>
          <w:lang w:val="en-US"/>
        </w:rPr>
        <w:t>who</w:t>
      </w:r>
      <w:r w:rsidRPr="00A016F8">
        <w:rPr>
          <w:rFonts w:ascii="Arial" w:eastAsia="Candara" w:hAnsi="Arial" w:cs="Arial"/>
          <w:w w:val="99"/>
          <w:sz w:val="24"/>
          <w:szCs w:val="24"/>
          <w:lang w:val="en-US"/>
        </w:rPr>
        <w:t xml:space="preserve"> </w:t>
      </w:r>
      <w:r w:rsidRPr="00A016F8">
        <w:rPr>
          <w:rFonts w:ascii="Arial" w:eastAsia="Candara" w:hAnsi="Arial" w:cs="Arial"/>
          <w:sz w:val="24"/>
          <w:szCs w:val="24"/>
          <w:lang w:val="en-US"/>
        </w:rPr>
        <w:t xml:space="preserve">are familiar with Hammersmith and Fulham </w:t>
      </w:r>
      <w:r>
        <w:rPr>
          <w:rFonts w:ascii="Arial" w:eastAsia="Candara" w:hAnsi="Arial" w:cs="Arial"/>
          <w:sz w:val="24"/>
          <w:szCs w:val="24"/>
          <w:lang w:val="en-US"/>
        </w:rPr>
        <w:t xml:space="preserve">and/or North Kensington </w:t>
      </w:r>
      <w:r w:rsidRPr="00A016F8">
        <w:rPr>
          <w:rFonts w:ascii="Arial" w:eastAsia="Candara" w:hAnsi="Arial" w:cs="Arial"/>
          <w:sz w:val="24"/>
          <w:szCs w:val="24"/>
          <w:lang w:val="en-US"/>
        </w:rPr>
        <w:t xml:space="preserve">and representative of its diverse community. </w:t>
      </w:r>
    </w:p>
    <w:p w14:paraId="429F9A1A" w14:textId="77777777" w:rsidR="00845562" w:rsidRDefault="00845562" w:rsidP="001C1B22">
      <w:pPr>
        <w:rPr>
          <w:rFonts w:ascii="Arial" w:hAnsi="Arial" w:cs="Arial"/>
          <w:b/>
          <w:color w:val="7C0250"/>
          <w:sz w:val="28"/>
          <w:szCs w:val="28"/>
        </w:rPr>
        <w:sectPr w:rsidR="00845562" w:rsidSect="00904E79">
          <w:footerReference w:type="default" r:id="rId8"/>
          <w:type w:val="continuous"/>
          <w:pgSz w:w="11906" w:h="16838"/>
          <w:pgMar w:top="1276" w:right="1440" w:bottom="1440" w:left="1440" w:header="708" w:footer="708" w:gutter="0"/>
          <w:cols w:space="708"/>
          <w:docGrid w:linePitch="360"/>
        </w:sectPr>
      </w:pPr>
    </w:p>
    <w:p w14:paraId="31660F5D" w14:textId="77777777" w:rsidR="001C1B22" w:rsidRDefault="001C1B22" w:rsidP="001C1B22">
      <w:pPr>
        <w:autoSpaceDE w:val="0"/>
        <w:autoSpaceDN w:val="0"/>
        <w:adjustRightInd w:val="0"/>
        <w:rPr>
          <w:rFonts w:ascii="Arial" w:hAnsi="Arial" w:cs="Arial"/>
          <w:b/>
          <w:color w:val="9C1D57"/>
          <w:sz w:val="28"/>
          <w:szCs w:val="24"/>
        </w:rPr>
      </w:pPr>
    </w:p>
    <w:p w14:paraId="2FD1E7C0" w14:textId="37B18C74" w:rsidR="005676BF" w:rsidRPr="00845562" w:rsidRDefault="0043336A" w:rsidP="001C1B22">
      <w:pPr>
        <w:autoSpaceDE w:val="0"/>
        <w:autoSpaceDN w:val="0"/>
        <w:adjustRightInd w:val="0"/>
        <w:rPr>
          <w:rFonts w:ascii="Arial" w:hAnsi="Arial" w:cs="Arial"/>
          <w:b/>
          <w:color w:val="9C1D57"/>
          <w:sz w:val="28"/>
          <w:szCs w:val="24"/>
        </w:rPr>
      </w:pPr>
      <w:r w:rsidRPr="00845562">
        <w:rPr>
          <w:rFonts w:ascii="Arial" w:hAnsi="Arial" w:cs="Arial"/>
          <w:b/>
          <w:color w:val="9C1D57"/>
          <w:sz w:val="28"/>
          <w:szCs w:val="24"/>
        </w:rPr>
        <w:t xml:space="preserve">Overall </w:t>
      </w:r>
      <w:r w:rsidR="002C43A5" w:rsidRPr="00845562">
        <w:rPr>
          <w:rFonts w:ascii="Arial" w:hAnsi="Arial" w:cs="Arial"/>
          <w:b/>
          <w:color w:val="9C1D57"/>
          <w:sz w:val="28"/>
          <w:szCs w:val="24"/>
        </w:rPr>
        <w:t>responsibilities</w:t>
      </w:r>
    </w:p>
    <w:p w14:paraId="06263F95" w14:textId="77777777" w:rsidR="001C1B22" w:rsidRDefault="001C1B22" w:rsidP="001C1B22">
      <w:pPr>
        <w:jc w:val="both"/>
        <w:rPr>
          <w:rFonts w:ascii="Arial" w:eastAsia="Times New Roman" w:hAnsi="Arial" w:cs="Arial"/>
          <w:sz w:val="24"/>
          <w:szCs w:val="24"/>
        </w:rPr>
      </w:pPr>
    </w:p>
    <w:p w14:paraId="22B48A4B" w14:textId="0B9FA269" w:rsidR="005676BF" w:rsidRPr="00845562" w:rsidRDefault="005676BF" w:rsidP="001C1B22">
      <w:pPr>
        <w:jc w:val="both"/>
        <w:rPr>
          <w:rFonts w:ascii="Arial" w:eastAsia="Times New Roman" w:hAnsi="Arial" w:cs="Arial"/>
          <w:sz w:val="24"/>
          <w:szCs w:val="24"/>
        </w:rPr>
      </w:pPr>
      <w:r w:rsidRPr="00845562">
        <w:rPr>
          <w:rFonts w:ascii="Arial" w:eastAsia="Times New Roman" w:hAnsi="Arial" w:cs="Arial"/>
          <w:sz w:val="24"/>
          <w:szCs w:val="24"/>
        </w:rPr>
        <w:t xml:space="preserve">With other </w:t>
      </w:r>
      <w:r w:rsidR="00226591" w:rsidRPr="00845562">
        <w:rPr>
          <w:rFonts w:ascii="Arial" w:eastAsia="Times New Roman" w:hAnsi="Arial" w:cs="Arial"/>
          <w:sz w:val="24"/>
          <w:szCs w:val="24"/>
        </w:rPr>
        <w:t>Trustee</w:t>
      </w:r>
      <w:r w:rsidRPr="00845562">
        <w:rPr>
          <w:rFonts w:ascii="Arial" w:eastAsia="Times New Roman" w:hAnsi="Arial" w:cs="Arial"/>
          <w:sz w:val="24"/>
          <w:szCs w:val="24"/>
        </w:rPr>
        <w:t xml:space="preserve">s: </w:t>
      </w:r>
    </w:p>
    <w:p w14:paraId="032A150C" w14:textId="77777777" w:rsidR="004F25C6" w:rsidRPr="00845562" w:rsidRDefault="004F25C6" w:rsidP="001C1B22">
      <w:pPr>
        <w:pStyle w:val="ListParagraph"/>
        <w:numPr>
          <w:ilvl w:val="0"/>
          <w:numId w:val="19"/>
        </w:numPr>
        <w:ind w:left="426" w:hanging="436"/>
        <w:contextualSpacing w:val="0"/>
        <w:rPr>
          <w:rFonts w:ascii="Arial" w:eastAsia="Times New Roman" w:hAnsi="Arial" w:cs="Arial"/>
          <w:sz w:val="24"/>
          <w:szCs w:val="24"/>
        </w:rPr>
      </w:pPr>
      <w:r w:rsidRPr="00845562">
        <w:rPr>
          <w:rFonts w:ascii="Arial" w:eastAsia="Times New Roman" w:hAnsi="Arial" w:cs="Arial"/>
          <w:sz w:val="24"/>
          <w:szCs w:val="24"/>
        </w:rPr>
        <w:t xml:space="preserve">Ensure that Sobus complies with its governing document (its Articles of Association), charity law, company law and any other relevant legislation or regulations and strives to achieve best practice. </w:t>
      </w:r>
    </w:p>
    <w:p w14:paraId="007630E0" w14:textId="77777777" w:rsidR="005676BF" w:rsidRPr="00845562" w:rsidRDefault="005676BF" w:rsidP="001C1B22">
      <w:pPr>
        <w:ind w:left="426" w:hanging="436"/>
        <w:rPr>
          <w:rFonts w:ascii="Arial" w:eastAsia="Times New Roman" w:hAnsi="Arial" w:cs="Arial"/>
          <w:sz w:val="24"/>
          <w:szCs w:val="24"/>
        </w:rPr>
      </w:pPr>
      <w:r w:rsidRPr="00845562">
        <w:rPr>
          <w:rFonts w:ascii="Arial" w:eastAsia="Times New Roman" w:hAnsi="Arial" w:cs="Arial"/>
          <w:sz w:val="24"/>
          <w:szCs w:val="24"/>
        </w:rPr>
        <w:t xml:space="preserve">2. </w:t>
      </w:r>
      <w:r w:rsidRPr="00845562">
        <w:rPr>
          <w:rFonts w:ascii="Arial" w:eastAsia="Times New Roman" w:hAnsi="Arial" w:cs="Arial"/>
          <w:sz w:val="24"/>
          <w:szCs w:val="24"/>
        </w:rPr>
        <w:tab/>
        <w:t xml:space="preserve">To ensure that the activities, policies and practices of the organisation support its financial viability and are in keeping with Sobus’s objects and strategic plans.  </w:t>
      </w:r>
    </w:p>
    <w:p w14:paraId="513DA7BD" w14:textId="77777777" w:rsidR="005676BF" w:rsidRPr="00476055" w:rsidRDefault="005676BF" w:rsidP="001C1B22">
      <w:pPr>
        <w:ind w:hanging="720"/>
        <w:jc w:val="both"/>
        <w:rPr>
          <w:rFonts w:ascii="Arial" w:eastAsia="Times New Roman" w:hAnsi="Arial" w:cs="Arial"/>
          <w:sz w:val="16"/>
          <w:szCs w:val="20"/>
        </w:rPr>
      </w:pPr>
    </w:p>
    <w:p w14:paraId="4558EE7F" w14:textId="31430DF3" w:rsidR="00D8348E" w:rsidRPr="00845562" w:rsidRDefault="00226591" w:rsidP="001C1B22">
      <w:pPr>
        <w:pStyle w:val="ListParagraph"/>
        <w:autoSpaceDE w:val="0"/>
        <w:autoSpaceDN w:val="0"/>
        <w:adjustRightInd w:val="0"/>
        <w:ind w:left="0"/>
        <w:rPr>
          <w:rFonts w:ascii="Arial" w:hAnsi="Arial" w:cs="Arial"/>
          <w:b/>
          <w:color w:val="9C1D57"/>
          <w:sz w:val="28"/>
          <w:szCs w:val="24"/>
        </w:rPr>
      </w:pPr>
      <w:r w:rsidRPr="00845562">
        <w:rPr>
          <w:rFonts w:ascii="Arial" w:hAnsi="Arial" w:cs="Arial"/>
          <w:b/>
          <w:color w:val="9C1D57"/>
          <w:sz w:val="28"/>
          <w:szCs w:val="24"/>
        </w:rPr>
        <w:t>Trustee</w:t>
      </w:r>
      <w:r w:rsidR="002C43A5" w:rsidRPr="00845562">
        <w:rPr>
          <w:rFonts w:ascii="Arial" w:hAnsi="Arial" w:cs="Arial"/>
          <w:b/>
          <w:color w:val="9C1D57"/>
          <w:sz w:val="28"/>
          <w:szCs w:val="24"/>
        </w:rPr>
        <w:t xml:space="preserve"> accountability</w:t>
      </w:r>
    </w:p>
    <w:p w14:paraId="5E038000" w14:textId="4745299F" w:rsidR="00D8348E" w:rsidRPr="00A016F8" w:rsidRDefault="00226591" w:rsidP="001C1B22">
      <w:pPr>
        <w:autoSpaceDE w:val="0"/>
        <w:autoSpaceDN w:val="0"/>
        <w:adjustRightInd w:val="0"/>
        <w:rPr>
          <w:rFonts w:ascii="Arial" w:hAnsi="Arial" w:cs="Arial"/>
          <w:sz w:val="24"/>
          <w:szCs w:val="24"/>
        </w:rPr>
      </w:pPr>
      <w:r w:rsidRPr="00845562">
        <w:rPr>
          <w:rFonts w:ascii="Arial" w:hAnsi="Arial" w:cs="Arial"/>
          <w:sz w:val="24"/>
          <w:szCs w:val="24"/>
        </w:rPr>
        <w:t>Trustee</w:t>
      </w:r>
      <w:r w:rsidR="00D8348E" w:rsidRPr="00845562">
        <w:rPr>
          <w:rFonts w:ascii="Arial" w:hAnsi="Arial" w:cs="Arial"/>
          <w:sz w:val="24"/>
          <w:szCs w:val="24"/>
        </w:rPr>
        <w:t xml:space="preserve">s are line managed by the Chair of the </w:t>
      </w:r>
      <w:r w:rsidRPr="00845562">
        <w:rPr>
          <w:rFonts w:ascii="Arial" w:hAnsi="Arial" w:cs="Arial"/>
          <w:sz w:val="24"/>
          <w:szCs w:val="24"/>
        </w:rPr>
        <w:t>Board</w:t>
      </w:r>
      <w:r w:rsidR="00D8348E" w:rsidRPr="00845562">
        <w:rPr>
          <w:rFonts w:ascii="Arial" w:hAnsi="Arial" w:cs="Arial"/>
          <w:sz w:val="24"/>
          <w:szCs w:val="24"/>
        </w:rPr>
        <w:t xml:space="preserve"> of </w:t>
      </w:r>
      <w:r w:rsidRPr="00845562">
        <w:rPr>
          <w:rFonts w:ascii="Arial" w:hAnsi="Arial" w:cs="Arial"/>
          <w:sz w:val="24"/>
          <w:szCs w:val="24"/>
        </w:rPr>
        <w:t>Trustee</w:t>
      </w:r>
      <w:r w:rsidR="00D8348E" w:rsidRPr="00845562">
        <w:rPr>
          <w:rFonts w:ascii="Arial" w:hAnsi="Arial" w:cs="Arial"/>
          <w:sz w:val="24"/>
          <w:szCs w:val="24"/>
        </w:rPr>
        <w:t xml:space="preserve">s.  As the </w:t>
      </w:r>
      <w:r w:rsidRPr="00845562">
        <w:rPr>
          <w:rFonts w:ascii="Arial" w:hAnsi="Arial" w:cs="Arial"/>
          <w:sz w:val="24"/>
          <w:szCs w:val="24"/>
        </w:rPr>
        <w:t>Board</w:t>
      </w:r>
      <w:r w:rsidR="00D8348E" w:rsidRPr="00845562">
        <w:rPr>
          <w:rFonts w:ascii="Arial" w:hAnsi="Arial" w:cs="Arial"/>
          <w:sz w:val="24"/>
          <w:szCs w:val="24"/>
        </w:rPr>
        <w:t xml:space="preserve"> are responsible and liable for the governance and functioning of the charity, they are accountable in varying degrees to a variety of stakeholders, including: service users, members, funders, the Charity</w:t>
      </w:r>
      <w:r w:rsidR="00D8348E" w:rsidRPr="00845562">
        <w:rPr>
          <w:rFonts w:ascii="Arial" w:hAnsi="Arial" w:cs="Arial"/>
          <w:sz w:val="28"/>
          <w:szCs w:val="24"/>
        </w:rPr>
        <w:t xml:space="preserve"> </w:t>
      </w:r>
      <w:r w:rsidR="00D8348E">
        <w:rPr>
          <w:rFonts w:ascii="Arial" w:hAnsi="Arial" w:cs="Arial"/>
          <w:sz w:val="24"/>
          <w:szCs w:val="24"/>
        </w:rPr>
        <w:t xml:space="preserve">Commission and </w:t>
      </w:r>
      <w:r w:rsidR="00D8348E" w:rsidRPr="00A016F8">
        <w:rPr>
          <w:rFonts w:ascii="Arial" w:hAnsi="Arial" w:cs="Arial"/>
          <w:sz w:val="24"/>
          <w:szCs w:val="24"/>
        </w:rPr>
        <w:t>Companies House.</w:t>
      </w:r>
      <w:r w:rsidR="00904E79">
        <w:rPr>
          <w:rFonts w:ascii="Arial" w:hAnsi="Arial" w:cs="Arial"/>
          <w:sz w:val="24"/>
          <w:szCs w:val="24"/>
        </w:rPr>
        <w:t xml:space="preserve">  Trustees are registered as such with the Charities Commission and Companies House, and must therefore provide their full name, date of birth, UK address and nationality to the CEO within 4 weeks of joining the Board, and must notify the CEO of any changes of address, or any circumstances which may affect their ability to undertake the roles and responsibilities of a Sobus trustee. </w:t>
      </w:r>
    </w:p>
    <w:p w14:paraId="47525D49" w14:textId="77777777" w:rsidR="00D8348E" w:rsidRDefault="00D8348E" w:rsidP="001C1B22">
      <w:pPr>
        <w:rPr>
          <w:rFonts w:ascii="Arial" w:eastAsia="Times New Roman" w:hAnsi="Arial" w:cs="Arial"/>
          <w:b/>
          <w:color w:val="7C021F"/>
          <w:sz w:val="28"/>
          <w:szCs w:val="28"/>
        </w:rPr>
      </w:pPr>
    </w:p>
    <w:p w14:paraId="3DD198D4" w14:textId="77777777" w:rsidR="005676BF" w:rsidRPr="00845562" w:rsidRDefault="00D8348E" w:rsidP="001C1B22">
      <w:pPr>
        <w:rPr>
          <w:rFonts w:ascii="Arial" w:eastAsia="Times New Roman" w:hAnsi="Arial" w:cs="Arial"/>
          <w:b/>
          <w:color w:val="9C1D57"/>
          <w:sz w:val="28"/>
          <w:szCs w:val="28"/>
        </w:rPr>
      </w:pPr>
      <w:r w:rsidRPr="00845562">
        <w:rPr>
          <w:rFonts w:ascii="Arial" w:eastAsia="Times New Roman" w:hAnsi="Arial" w:cs="Arial"/>
          <w:b/>
          <w:color w:val="9C1D57"/>
          <w:sz w:val="28"/>
          <w:szCs w:val="28"/>
        </w:rPr>
        <w:t>Main duties</w:t>
      </w:r>
    </w:p>
    <w:p w14:paraId="48E45E20" w14:textId="5A243CE5" w:rsidR="005676BF" w:rsidRDefault="005676BF" w:rsidP="001C1B22">
      <w:pPr>
        <w:rPr>
          <w:rFonts w:ascii="Arial" w:eastAsia="Times New Roman" w:hAnsi="Arial" w:cs="Arial"/>
          <w:bCs/>
          <w:sz w:val="24"/>
          <w:szCs w:val="24"/>
          <w:lang w:val="en-AU"/>
        </w:rPr>
      </w:pPr>
      <w:r w:rsidRPr="005676BF">
        <w:rPr>
          <w:rFonts w:ascii="Arial" w:eastAsia="Times New Roman" w:hAnsi="Arial" w:cs="Arial"/>
          <w:bCs/>
          <w:sz w:val="24"/>
          <w:szCs w:val="24"/>
          <w:lang w:val="en-AU"/>
        </w:rPr>
        <w:t xml:space="preserve">With other </w:t>
      </w:r>
      <w:r w:rsidR="00226591">
        <w:rPr>
          <w:rFonts w:ascii="Arial" w:eastAsia="Times New Roman" w:hAnsi="Arial" w:cs="Arial"/>
          <w:bCs/>
          <w:sz w:val="24"/>
          <w:szCs w:val="24"/>
          <w:lang w:val="en-AU"/>
        </w:rPr>
        <w:t>Trustee</w:t>
      </w:r>
      <w:r w:rsidRPr="005676BF">
        <w:rPr>
          <w:rFonts w:ascii="Arial" w:eastAsia="Times New Roman" w:hAnsi="Arial" w:cs="Arial"/>
          <w:bCs/>
          <w:sz w:val="24"/>
          <w:szCs w:val="24"/>
          <w:lang w:val="en-AU"/>
        </w:rPr>
        <w:t>s:</w:t>
      </w:r>
    </w:p>
    <w:p w14:paraId="7BFBDB32" w14:textId="77777777" w:rsidR="00D8348E" w:rsidRPr="005676BF" w:rsidRDefault="00D8348E" w:rsidP="001C1B22">
      <w:pPr>
        <w:rPr>
          <w:rFonts w:ascii="Arial" w:eastAsia="Times New Roman" w:hAnsi="Arial" w:cs="Arial"/>
          <w:bCs/>
          <w:sz w:val="16"/>
          <w:szCs w:val="16"/>
          <w:lang w:val="en-AU"/>
        </w:rPr>
      </w:pPr>
    </w:p>
    <w:p w14:paraId="08150ABF" w14:textId="77777777" w:rsidR="002C43A5" w:rsidRDefault="005676BF" w:rsidP="001C1B22">
      <w:pPr>
        <w:numPr>
          <w:ilvl w:val="0"/>
          <w:numId w:val="11"/>
        </w:numPr>
        <w:ind w:left="426" w:hanging="425"/>
        <w:rPr>
          <w:rFonts w:ascii="Arial" w:eastAsia="Times New Roman" w:hAnsi="Arial" w:cs="Arial"/>
          <w:sz w:val="24"/>
          <w:szCs w:val="24"/>
          <w:lang w:val="en-AU"/>
        </w:rPr>
      </w:pPr>
      <w:r w:rsidRPr="005676BF">
        <w:rPr>
          <w:rFonts w:ascii="Arial" w:eastAsia="Times New Roman" w:hAnsi="Arial" w:cs="Arial"/>
          <w:sz w:val="24"/>
          <w:szCs w:val="24"/>
          <w:lang w:val="en-AU"/>
        </w:rPr>
        <w:t>Ensure that Sobus operates in accordance with the rul</w:t>
      </w:r>
      <w:r w:rsidR="002C43A5">
        <w:rPr>
          <w:rFonts w:ascii="Arial" w:eastAsia="Times New Roman" w:hAnsi="Arial" w:cs="Arial"/>
          <w:sz w:val="24"/>
          <w:szCs w:val="24"/>
          <w:lang w:val="en-AU"/>
        </w:rPr>
        <w:t>es laid down in its governing document (Articles of Association), charity law, company law and any other relevant legislation or regulations.</w:t>
      </w:r>
    </w:p>
    <w:p w14:paraId="2A4A0559" w14:textId="77777777" w:rsidR="002C43A5" w:rsidRDefault="0001562A" w:rsidP="001C1B22">
      <w:pPr>
        <w:numPr>
          <w:ilvl w:val="0"/>
          <w:numId w:val="11"/>
        </w:numPr>
        <w:ind w:left="426" w:hanging="425"/>
        <w:rPr>
          <w:rFonts w:ascii="Arial" w:eastAsia="Times New Roman" w:hAnsi="Arial" w:cs="Arial"/>
          <w:sz w:val="24"/>
          <w:szCs w:val="24"/>
          <w:lang w:val="en-AU"/>
        </w:rPr>
      </w:pPr>
      <w:r>
        <w:rPr>
          <w:rFonts w:ascii="Arial" w:eastAsia="Times New Roman" w:hAnsi="Arial" w:cs="Arial"/>
          <w:sz w:val="24"/>
          <w:szCs w:val="24"/>
          <w:lang w:val="en-AU"/>
        </w:rPr>
        <w:t>Ensure that Sobus pursu</w:t>
      </w:r>
      <w:r w:rsidR="002C43A5">
        <w:rPr>
          <w:rFonts w:ascii="Arial" w:eastAsia="Times New Roman" w:hAnsi="Arial" w:cs="Arial"/>
          <w:sz w:val="24"/>
          <w:szCs w:val="24"/>
          <w:lang w:val="en-AU"/>
        </w:rPr>
        <w:t>es its objects as defined in its governing document</w:t>
      </w:r>
    </w:p>
    <w:p w14:paraId="74BBF781" w14:textId="77777777" w:rsidR="002C43A5" w:rsidRDefault="002C43A5" w:rsidP="001C1B22">
      <w:pPr>
        <w:numPr>
          <w:ilvl w:val="0"/>
          <w:numId w:val="11"/>
        </w:numPr>
        <w:ind w:left="426" w:hanging="425"/>
        <w:rPr>
          <w:rFonts w:ascii="Arial" w:eastAsia="Times New Roman" w:hAnsi="Arial" w:cs="Arial"/>
          <w:sz w:val="24"/>
          <w:szCs w:val="24"/>
          <w:lang w:val="en-AU"/>
        </w:rPr>
      </w:pPr>
      <w:r>
        <w:rPr>
          <w:rFonts w:ascii="Arial" w:eastAsia="Times New Roman" w:hAnsi="Arial" w:cs="Arial"/>
          <w:sz w:val="24"/>
          <w:szCs w:val="24"/>
          <w:lang w:val="en-AU"/>
        </w:rPr>
        <w:t>Ensure Sobus applies its resources exclusively in pursuance of its objects.</w:t>
      </w:r>
    </w:p>
    <w:p w14:paraId="6A12F756" w14:textId="596EADED" w:rsidR="002C43A5" w:rsidRDefault="002C43A5" w:rsidP="001C1B22">
      <w:pPr>
        <w:numPr>
          <w:ilvl w:val="0"/>
          <w:numId w:val="11"/>
        </w:numPr>
        <w:ind w:left="426" w:hanging="426"/>
        <w:rPr>
          <w:rFonts w:ascii="Arial" w:eastAsia="Times New Roman" w:hAnsi="Arial" w:cs="Arial"/>
          <w:sz w:val="24"/>
          <w:szCs w:val="24"/>
          <w:lang w:val="en-AU"/>
        </w:rPr>
      </w:pPr>
      <w:r>
        <w:rPr>
          <w:rFonts w:ascii="Arial" w:eastAsia="Times New Roman" w:hAnsi="Arial" w:cs="Arial"/>
          <w:sz w:val="24"/>
          <w:szCs w:val="24"/>
          <w:lang w:val="en-AU"/>
        </w:rPr>
        <w:t xml:space="preserve">Contributes actively to the </w:t>
      </w:r>
      <w:r w:rsidR="00226591">
        <w:rPr>
          <w:rFonts w:ascii="Arial" w:eastAsia="Times New Roman" w:hAnsi="Arial" w:cs="Arial"/>
          <w:sz w:val="24"/>
          <w:szCs w:val="24"/>
          <w:lang w:val="en-AU"/>
        </w:rPr>
        <w:t>Board</w:t>
      </w:r>
      <w:r>
        <w:rPr>
          <w:rFonts w:ascii="Arial" w:eastAsia="Times New Roman" w:hAnsi="Arial" w:cs="Arial"/>
          <w:sz w:val="24"/>
          <w:szCs w:val="24"/>
          <w:lang w:val="en-AU"/>
        </w:rPr>
        <w:t xml:space="preserve"> of </w:t>
      </w:r>
      <w:r w:rsidR="00226591">
        <w:rPr>
          <w:rFonts w:ascii="Arial" w:eastAsia="Times New Roman" w:hAnsi="Arial" w:cs="Arial"/>
          <w:sz w:val="24"/>
          <w:szCs w:val="24"/>
          <w:lang w:val="en-AU"/>
        </w:rPr>
        <w:t>Trustee</w:t>
      </w:r>
      <w:r>
        <w:rPr>
          <w:rFonts w:ascii="Arial" w:eastAsia="Times New Roman" w:hAnsi="Arial" w:cs="Arial"/>
          <w:sz w:val="24"/>
          <w:szCs w:val="24"/>
          <w:lang w:val="en-AU"/>
        </w:rPr>
        <w:t>s by giving firm strategic direction to Sobus, setting overall policy, defining goals, setting targets and evaluation performance against agreed targets</w:t>
      </w:r>
    </w:p>
    <w:p w14:paraId="74A79899" w14:textId="77777777" w:rsidR="005676BF" w:rsidRPr="005676BF" w:rsidRDefault="005676BF" w:rsidP="001C1B22">
      <w:pPr>
        <w:numPr>
          <w:ilvl w:val="0"/>
          <w:numId w:val="11"/>
        </w:numPr>
        <w:ind w:left="426" w:hanging="426"/>
        <w:rPr>
          <w:rFonts w:ascii="Arial" w:eastAsia="Times New Roman" w:hAnsi="Arial" w:cs="Arial"/>
          <w:sz w:val="24"/>
          <w:szCs w:val="24"/>
          <w:lang w:val="en-AU"/>
        </w:rPr>
      </w:pPr>
      <w:r w:rsidRPr="005676BF">
        <w:rPr>
          <w:rFonts w:ascii="Arial" w:eastAsia="Times New Roman" w:hAnsi="Arial" w:cs="Arial"/>
          <w:sz w:val="24"/>
          <w:szCs w:val="24"/>
          <w:lang w:val="en-AU"/>
        </w:rPr>
        <w:t xml:space="preserve">Uphold </w:t>
      </w:r>
      <w:r w:rsidR="00F6555E">
        <w:rPr>
          <w:rFonts w:ascii="Arial" w:eastAsia="Times New Roman" w:hAnsi="Arial" w:cs="Arial"/>
          <w:sz w:val="24"/>
          <w:szCs w:val="24"/>
          <w:lang w:val="en-AU"/>
        </w:rPr>
        <w:t xml:space="preserve">and epitomise the </w:t>
      </w:r>
      <w:r w:rsidRPr="005676BF">
        <w:rPr>
          <w:rFonts w:ascii="Arial" w:eastAsia="Times New Roman" w:hAnsi="Arial" w:cs="Arial"/>
          <w:sz w:val="24"/>
          <w:szCs w:val="24"/>
          <w:lang w:val="en-AU"/>
        </w:rPr>
        <w:t xml:space="preserve">values </w:t>
      </w:r>
      <w:r w:rsidR="00F6555E">
        <w:rPr>
          <w:rFonts w:ascii="Arial" w:eastAsia="Times New Roman" w:hAnsi="Arial" w:cs="Arial"/>
          <w:sz w:val="24"/>
          <w:szCs w:val="24"/>
          <w:lang w:val="en-AU"/>
        </w:rPr>
        <w:t xml:space="preserve">and behaviours </w:t>
      </w:r>
      <w:r w:rsidRPr="005676BF">
        <w:rPr>
          <w:rFonts w:ascii="Arial" w:eastAsia="Times New Roman" w:hAnsi="Arial" w:cs="Arial"/>
          <w:sz w:val="24"/>
          <w:szCs w:val="24"/>
          <w:lang w:val="en-AU"/>
        </w:rPr>
        <w:t>of the organisation, ensuring these are at the heart of what the organisation does.</w:t>
      </w:r>
    </w:p>
    <w:p w14:paraId="5C96172C" w14:textId="7E13C9F6" w:rsidR="005676BF" w:rsidRPr="005676BF" w:rsidRDefault="005676BF" w:rsidP="001C1B22">
      <w:pPr>
        <w:numPr>
          <w:ilvl w:val="0"/>
          <w:numId w:val="11"/>
        </w:numPr>
        <w:ind w:left="426" w:hanging="426"/>
        <w:rPr>
          <w:rFonts w:ascii="Arial" w:eastAsia="Times New Roman" w:hAnsi="Arial" w:cs="Arial"/>
          <w:sz w:val="24"/>
          <w:szCs w:val="24"/>
          <w:lang w:val="en-AU"/>
        </w:rPr>
      </w:pPr>
      <w:r w:rsidRPr="005676BF">
        <w:rPr>
          <w:rFonts w:ascii="Arial" w:eastAsia="Times New Roman" w:hAnsi="Arial" w:cs="Arial"/>
          <w:sz w:val="24"/>
          <w:szCs w:val="24"/>
        </w:rPr>
        <w:t xml:space="preserve">Act in accordance with the </w:t>
      </w:r>
      <w:r w:rsidR="00226591">
        <w:rPr>
          <w:rFonts w:ascii="Arial" w:eastAsia="Times New Roman" w:hAnsi="Arial" w:cs="Arial"/>
          <w:sz w:val="24"/>
          <w:szCs w:val="24"/>
        </w:rPr>
        <w:t>Trustee</w:t>
      </w:r>
      <w:r w:rsidRPr="005676BF">
        <w:rPr>
          <w:rFonts w:ascii="Arial" w:eastAsia="Times New Roman" w:hAnsi="Arial" w:cs="Arial"/>
          <w:sz w:val="24"/>
          <w:szCs w:val="24"/>
        </w:rPr>
        <w:t>s Code of Conduct at all times.</w:t>
      </w:r>
    </w:p>
    <w:p w14:paraId="0503DAEA" w14:textId="77777777" w:rsidR="002C43A5" w:rsidRPr="002C43A5" w:rsidRDefault="005676BF" w:rsidP="001C1B22">
      <w:pPr>
        <w:numPr>
          <w:ilvl w:val="0"/>
          <w:numId w:val="11"/>
        </w:numPr>
        <w:ind w:left="426" w:hanging="426"/>
        <w:rPr>
          <w:rFonts w:ascii="Arial" w:eastAsia="Times New Roman" w:hAnsi="Arial" w:cs="Arial"/>
          <w:sz w:val="24"/>
          <w:szCs w:val="24"/>
          <w:lang w:val="en-AU"/>
        </w:rPr>
      </w:pPr>
      <w:r w:rsidRPr="005676BF">
        <w:rPr>
          <w:rFonts w:ascii="Arial" w:eastAsia="Times New Roman" w:hAnsi="Arial" w:cs="Arial"/>
          <w:sz w:val="24"/>
          <w:szCs w:val="24"/>
          <w:lang w:val="en-AU"/>
        </w:rPr>
        <w:t>Ensure that Sobus is adequately financed and that systems of financial planning are in place so that financial viability is monitored and sustained.</w:t>
      </w:r>
    </w:p>
    <w:p w14:paraId="7FF1F402" w14:textId="2EC1523A" w:rsidR="002C43A5" w:rsidRDefault="002C43A5" w:rsidP="001C1B22">
      <w:pPr>
        <w:ind w:left="426"/>
        <w:rPr>
          <w:rFonts w:ascii="Arial" w:eastAsia="Times New Roman" w:hAnsi="Arial" w:cs="Arial"/>
          <w:sz w:val="24"/>
          <w:szCs w:val="24"/>
          <w:lang w:val="en-AU"/>
        </w:rPr>
      </w:pPr>
      <w:r>
        <w:rPr>
          <w:rFonts w:ascii="Arial" w:eastAsia="Times New Roman" w:hAnsi="Arial" w:cs="Arial"/>
          <w:sz w:val="24"/>
          <w:szCs w:val="24"/>
          <w:lang w:val="en-AU"/>
        </w:rPr>
        <w:t xml:space="preserve">In addition to the above duties, each </w:t>
      </w:r>
      <w:r w:rsidR="00226591">
        <w:rPr>
          <w:rFonts w:ascii="Arial" w:eastAsia="Times New Roman" w:hAnsi="Arial" w:cs="Arial"/>
          <w:sz w:val="24"/>
          <w:szCs w:val="24"/>
          <w:lang w:val="en-AU"/>
        </w:rPr>
        <w:t>Trustee</w:t>
      </w:r>
      <w:r>
        <w:rPr>
          <w:rFonts w:ascii="Arial" w:eastAsia="Times New Roman" w:hAnsi="Arial" w:cs="Arial"/>
          <w:sz w:val="24"/>
          <w:szCs w:val="24"/>
          <w:lang w:val="en-AU"/>
        </w:rPr>
        <w:t xml:space="preserve"> should use any specific skills, knowledge or experience they have to help the </w:t>
      </w:r>
      <w:r w:rsidR="00226591">
        <w:rPr>
          <w:rFonts w:ascii="Arial" w:eastAsia="Times New Roman" w:hAnsi="Arial" w:cs="Arial"/>
          <w:sz w:val="24"/>
          <w:szCs w:val="24"/>
          <w:lang w:val="en-AU"/>
        </w:rPr>
        <w:t>Board</w:t>
      </w:r>
      <w:r>
        <w:rPr>
          <w:rFonts w:ascii="Arial" w:eastAsia="Times New Roman" w:hAnsi="Arial" w:cs="Arial"/>
          <w:sz w:val="24"/>
          <w:szCs w:val="24"/>
          <w:lang w:val="en-AU"/>
        </w:rPr>
        <w:t xml:space="preserve"> of </w:t>
      </w:r>
      <w:r w:rsidR="00226591">
        <w:rPr>
          <w:rFonts w:ascii="Arial" w:eastAsia="Times New Roman" w:hAnsi="Arial" w:cs="Arial"/>
          <w:sz w:val="24"/>
          <w:szCs w:val="24"/>
          <w:lang w:val="en-AU"/>
        </w:rPr>
        <w:t>Trustee</w:t>
      </w:r>
      <w:r>
        <w:rPr>
          <w:rFonts w:ascii="Arial" w:eastAsia="Times New Roman" w:hAnsi="Arial" w:cs="Arial"/>
          <w:sz w:val="24"/>
          <w:szCs w:val="24"/>
          <w:lang w:val="en-AU"/>
        </w:rPr>
        <w:t xml:space="preserve">s reach sound decisions.  This may involve leading discussions, identifying key issues, providing advice and guidance on new initiatives and evaluating or offering advice on other areas in which the </w:t>
      </w:r>
      <w:r w:rsidR="00226591">
        <w:rPr>
          <w:rFonts w:ascii="Arial" w:eastAsia="Times New Roman" w:hAnsi="Arial" w:cs="Arial"/>
          <w:sz w:val="24"/>
          <w:szCs w:val="24"/>
          <w:lang w:val="en-AU"/>
        </w:rPr>
        <w:t>Trustee</w:t>
      </w:r>
      <w:r>
        <w:rPr>
          <w:rFonts w:ascii="Arial" w:eastAsia="Times New Roman" w:hAnsi="Arial" w:cs="Arial"/>
          <w:sz w:val="24"/>
          <w:szCs w:val="24"/>
          <w:lang w:val="en-AU"/>
        </w:rPr>
        <w:t xml:space="preserve"> has particular expertise. </w:t>
      </w:r>
    </w:p>
    <w:p w14:paraId="002AE8FE" w14:textId="3D9C50D0" w:rsidR="0001562A" w:rsidRDefault="00226591" w:rsidP="001C1B22">
      <w:pPr>
        <w:ind w:left="426"/>
        <w:rPr>
          <w:rFonts w:ascii="Arial" w:eastAsia="Times New Roman" w:hAnsi="Arial" w:cs="Arial"/>
          <w:sz w:val="24"/>
          <w:szCs w:val="24"/>
          <w:lang w:val="en-AU"/>
        </w:rPr>
      </w:pPr>
      <w:r>
        <w:rPr>
          <w:rFonts w:ascii="Arial" w:eastAsia="Times New Roman" w:hAnsi="Arial" w:cs="Arial"/>
          <w:sz w:val="24"/>
          <w:szCs w:val="24"/>
          <w:lang w:val="en-AU"/>
        </w:rPr>
        <w:t>Trustee</w:t>
      </w:r>
      <w:r w:rsidR="0001562A">
        <w:rPr>
          <w:rFonts w:ascii="Arial" w:eastAsia="Times New Roman" w:hAnsi="Arial" w:cs="Arial"/>
          <w:sz w:val="24"/>
          <w:szCs w:val="24"/>
          <w:lang w:val="en-AU"/>
        </w:rPr>
        <w:t xml:space="preserve">s are also expected to participate in annual skills audits and undertake training or development which this identifies to increase their effectiveness as a member of the </w:t>
      </w:r>
      <w:r>
        <w:rPr>
          <w:rFonts w:ascii="Arial" w:eastAsia="Times New Roman" w:hAnsi="Arial" w:cs="Arial"/>
          <w:sz w:val="24"/>
          <w:szCs w:val="24"/>
          <w:lang w:val="en-AU"/>
        </w:rPr>
        <w:t>Board</w:t>
      </w:r>
      <w:r w:rsidR="0001562A">
        <w:rPr>
          <w:rFonts w:ascii="Arial" w:eastAsia="Times New Roman" w:hAnsi="Arial" w:cs="Arial"/>
          <w:sz w:val="24"/>
          <w:szCs w:val="24"/>
          <w:lang w:val="en-AU"/>
        </w:rPr>
        <w:t xml:space="preserve"> of </w:t>
      </w:r>
      <w:r>
        <w:rPr>
          <w:rFonts w:ascii="Arial" w:eastAsia="Times New Roman" w:hAnsi="Arial" w:cs="Arial"/>
          <w:sz w:val="24"/>
          <w:szCs w:val="24"/>
          <w:lang w:val="en-AU"/>
        </w:rPr>
        <w:t>Trustee</w:t>
      </w:r>
      <w:r w:rsidR="0001562A">
        <w:rPr>
          <w:rFonts w:ascii="Arial" w:eastAsia="Times New Roman" w:hAnsi="Arial" w:cs="Arial"/>
          <w:sz w:val="24"/>
          <w:szCs w:val="24"/>
          <w:lang w:val="en-AU"/>
        </w:rPr>
        <w:t xml:space="preserve">s. </w:t>
      </w:r>
    </w:p>
    <w:p w14:paraId="0938F9EB" w14:textId="77777777" w:rsidR="003F2FF4" w:rsidRDefault="003F2FF4" w:rsidP="001C1B22">
      <w:pPr>
        <w:rPr>
          <w:rFonts w:ascii="Arial" w:eastAsia="Times New Roman" w:hAnsi="Arial" w:cs="Arial"/>
          <w:sz w:val="24"/>
          <w:szCs w:val="24"/>
          <w:lang w:val="en-AU"/>
        </w:rPr>
      </w:pPr>
    </w:p>
    <w:p w14:paraId="69D87533" w14:textId="77777777" w:rsidR="003F2FF4" w:rsidRPr="003F2FF4" w:rsidRDefault="003F2FF4" w:rsidP="001C1B22">
      <w:pPr>
        <w:rPr>
          <w:rFonts w:ascii="Arial" w:eastAsia="Times New Roman" w:hAnsi="Arial" w:cs="Arial"/>
          <w:b/>
          <w:color w:val="7C0250"/>
          <w:sz w:val="28"/>
          <w:szCs w:val="28"/>
        </w:rPr>
      </w:pPr>
      <w:r w:rsidRPr="00D8348E">
        <w:rPr>
          <w:rFonts w:ascii="Arial" w:eastAsia="Times New Roman" w:hAnsi="Arial" w:cs="Arial"/>
          <w:b/>
          <w:color w:val="7C0250"/>
          <w:sz w:val="28"/>
          <w:szCs w:val="28"/>
        </w:rPr>
        <w:t>M</w:t>
      </w:r>
      <w:r>
        <w:rPr>
          <w:rFonts w:ascii="Arial" w:eastAsia="Times New Roman" w:hAnsi="Arial" w:cs="Arial"/>
          <w:b/>
          <w:color w:val="7C0250"/>
          <w:sz w:val="28"/>
          <w:szCs w:val="28"/>
        </w:rPr>
        <w:t>inimum time commitment</w:t>
      </w:r>
    </w:p>
    <w:p w14:paraId="30152306" w14:textId="5CFC39BE" w:rsidR="003F2FF4" w:rsidRDefault="00226591" w:rsidP="001C1B22">
      <w:pPr>
        <w:rPr>
          <w:rFonts w:ascii="Arial" w:eastAsia="Times New Roman" w:hAnsi="Arial" w:cs="Arial"/>
          <w:sz w:val="24"/>
          <w:szCs w:val="24"/>
        </w:rPr>
      </w:pPr>
      <w:r>
        <w:rPr>
          <w:rFonts w:ascii="Arial" w:eastAsia="Times New Roman" w:hAnsi="Arial" w:cs="Arial"/>
          <w:sz w:val="24"/>
          <w:szCs w:val="24"/>
        </w:rPr>
        <w:t>Trustee</w:t>
      </w:r>
      <w:r w:rsidR="003F2FF4">
        <w:rPr>
          <w:rFonts w:ascii="Arial" w:eastAsia="Times New Roman" w:hAnsi="Arial" w:cs="Arial"/>
          <w:sz w:val="24"/>
          <w:szCs w:val="24"/>
        </w:rPr>
        <w:t xml:space="preserve">s are expected to attend an induction session at Sobus prior to their first </w:t>
      </w:r>
      <w:r>
        <w:rPr>
          <w:rFonts w:ascii="Arial" w:eastAsia="Times New Roman" w:hAnsi="Arial" w:cs="Arial"/>
          <w:sz w:val="24"/>
          <w:szCs w:val="24"/>
        </w:rPr>
        <w:t>Board</w:t>
      </w:r>
      <w:r w:rsidR="003F2FF4">
        <w:rPr>
          <w:rFonts w:ascii="Arial" w:eastAsia="Times New Roman" w:hAnsi="Arial" w:cs="Arial"/>
          <w:sz w:val="24"/>
          <w:szCs w:val="24"/>
        </w:rPr>
        <w:t xml:space="preserve"> meeting.  </w:t>
      </w:r>
      <w:r>
        <w:rPr>
          <w:rFonts w:ascii="Arial" w:eastAsia="Times New Roman" w:hAnsi="Arial" w:cs="Arial"/>
          <w:sz w:val="24"/>
          <w:szCs w:val="24"/>
        </w:rPr>
        <w:t>Trustee</w:t>
      </w:r>
      <w:r w:rsidR="003F2FF4">
        <w:rPr>
          <w:rFonts w:ascii="Arial" w:eastAsia="Times New Roman" w:hAnsi="Arial" w:cs="Arial"/>
          <w:sz w:val="24"/>
          <w:szCs w:val="24"/>
        </w:rPr>
        <w:t xml:space="preserve">s are expected to attend all </w:t>
      </w:r>
      <w:r>
        <w:rPr>
          <w:rFonts w:ascii="Arial" w:eastAsia="Times New Roman" w:hAnsi="Arial" w:cs="Arial"/>
          <w:sz w:val="24"/>
          <w:szCs w:val="24"/>
        </w:rPr>
        <w:t>Board</w:t>
      </w:r>
      <w:r w:rsidR="003F2FF4">
        <w:rPr>
          <w:rFonts w:ascii="Arial" w:eastAsia="Times New Roman" w:hAnsi="Arial" w:cs="Arial"/>
          <w:sz w:val="24"/>
          <w:szCs w:val="24"/>
        </w:rPr>
        <w:t xml:space="preserve"> meetings.  </w:t>
      </w:r>
      <w:r>
        <w:rPr>
          <w:rFonts w:ascii="Arial" w:eastAsia="Times New Roman" w:hAnsi="Arial" w:cs="Arial"/>
          <w:sz w:val="24"/>
          <w:szCs w:val="24"/>
        </w:rPr>
        <w:t>Board</w:t>
      </w:r>
      <w:r w:rsidR="003F2FF4">
        <w:rPr>
          <w:rFonts w:ascii="Arial" w:eastAsia="Times New Roman" w:hAnsi="Arial" w:cs="Arial"/>
          <w:sz w:val="24"/>
          <w:szCs w:val="24"/>
        </w:rPr>
        <w:t xml:space="preserve"> meetings are held six times a year in the evening and last for approximately two hours.  All meetings are held at the Dawe</w:t>
      </w:r>
      <w:r w:rsidR="00845562">
        <w:rPr>
          <w:rFonts w:ascii="Arial" w:eastAsia="Times New Roman" w:hAnsi="Arial" w:cs="Arial"/>
          <w:sz w:val="24"/>
          <w:szCs w:val="24"/>
        </w:rPr>
        <w:t xml:space="preserve">s Road Hub or Freston Road Hub, although since March 2020, meetings have </w:t>
      </w:r>
      <w:r w:rsidR="001C1B22">
        <w:rPr>
          <w:rFonts w:ascii="Arial" w:eastAsia="Times New Roman" w:hAnsi="Arial" w:cs="Arial"/>
          <w:sz w:val="24"/>
          <w:szCs w:val="24"/>
        </w:rPr>
        <w:t xml:space="preserve">also </w:t>
      </w:r>
      <w:r w:rsidR="00845562">
        <w:rPr>
          <w:rFonts w:ascii="Arial" w:eastAsia="Times New Roman" w:hAnsi="Arial" w:cs="Arial"/>
          <w:sz w:val="24"/>
          <w:szCs w:val="24"/>
        </w:rPr>
        <w:t>been held on line</w:t>
      </w:r>
      <w:bookmarkStart w:id="0" w:name="_GoBack"/>
      <w:bookmarkEnd w:id="0"/>
      <w:r w:rsidR="00845562">
        <w:rPr>
          <w:rFonts w:ascii="Arial" w:eastAsia="Times New Roman" w:hAnsi="Arial" w:cs="Arial"/>
          <w:sz w:val="24"/>
          <w:szCs w:val="24"/>
        </w:rPr>
        <w:t xml:space="preserve">. </w:t>
      </w:r>
    </w:p>
    <w:p w14:paraId="39B89EFD" w14:textId="77777777" w:rsidR="00845562" w:rsidRDefault="00845562" w:rsidP="001C1B22">
      <w:pPr>
        <w:rPr>
          <w:rFonts w:ascii="Arial" w:eastAsia="Times New Roman" w:hAnsi="Arial" w:cs="Arial"/>
          <w:sz w:val="24"/>
          <w:szCs w:val="24"/>
        </w:rPr>
      </w:pPr>
    </w:p>
    <w:p w14:paraId="35ED7140" w14:textId="77777777" w:rsidR="003F2FF4" w:rsidRDefault="003F2FF4" w:rsidP="001C1B22">
      <w:pPr>
        <w:pStyle w:val="ListParagraph"/>
        <w:numPr>
          <w:ilvl w:val="0"/>
          <w:numId w:val="3"/>
        </w:numPr>
        <w:ind w:left="426" w:hanging="357"/>
        <w:contextualSpacing w:val="0"/>
        <w:rPr>
          <w:rFonts w:ascii="Arial" w:eastAsia="Times New Roman" w:hAnsi="Arial" w:cs="Arial"/>
          <w:sz w:val="24"/>
          <w:szCs w:val="24"/>
        </w:rPr>
      </w:pPr>
      <w:r>
        <w:rPr>
          <w:rFonts w:ascii="Arial" w:eastAsia="Times New Roman" w:hAnsi="Arial" w:cs="Arial"/>
          <w:sz w:val="24"/>
          <w:szCs w:val="24"/>
        </w:rPr>
        <w:t>Papers are distributed one week in advance of meetings</w:t>
      </w:r>
    </w:p>
    <w:p w14:paraId="711E7672" w14:textId="578B653F" w:rsidR="003F2FF4" w:rsidRDefault="00226591" w:rsidP="001C1B22">
      <w:pPr>
        <w:pStyle w:val="ListParagraph"/>
        <w:numPr>
          <w:ilvl w:val="0"/>
          <w:numId w:val="3"/>
        </w:numPr>
        <w:ind w:left="426" w:hanging="357"/>
        <w:contextualSpacing w:val="0"/>
        <w:rPr>
          <w:rFonts w:ascii="Arial" w:eastAsia="Times New Roman" w:hAnsi="Arial" w:cs="Arial"/>
          <w:sz w:val="24"/>
          <w:szCs w:val="24"/>
        </w:rPr>
      </w:pPr>
      <w:r>
        <w:rPr>
          <w:rFonts w:ascii="Arial" w:eastAsia="Times New Roman" w:hAnsi="Arial" w:cs="Arial"/>
          <w:sz w:val="24"/>
          <w:szCs w:val="24"/>
        </w:rPr>
        <w:t>Trustee</w:t>
      </w:r>
      <w:r w:rsidR="003F2FF4">
        <w:rPr>
          <w:rFonts w:ascii="Arial" w:eastAsia="Times New Roman" w:hAnsi="Arial" w:cs="Arial"/>
          <w:sz w:val="24"/>
          <w:szCs w:val="24"/>
        </w:rPr>
        <w:t>s may be asked to join sub-committees which are convened as and when required, including: fundraising committee, finance committee and HR Committee.  These meetings are held during normal office hours at either Dawes Road or Freston Road hub.</w:t>
      </w:r>
    </w:p>
    <w:p w14:paraId="38B2D738" w14:textId="440CCB8D" w:rsidR="003F2FF4" w:rsidRDefault="00226591" w:rsidP="001C1B22">
      <w:pPr>
        <w:pStyle w:val="ListParagraph"/>
        <w:numPr>
          <w:ilvl w:val="0"/>
          <w:numId w:val="3"/>
        </w:numPr>
        <w:ind w:left="426" w:hanging="357"/>
        <w:contextualSpacing w:val="0"/>
        <w:rPr>
          <w:rFonts w:ascii="Arial" w:eastAsia="Times New Roman" w:hAnsi="Arial" w:cs="Arial"/>
          <w:sz w:val="24"/>
          <w:szCs w:val="24"/>
        </w:rPr>
      </w:pPr>
      <w:r>
        <w:rPr>
          <w:rFonts w:ascii="Arial" w:eastAsia="Times New Roman" w:hAnsi="Arial" w:cs="Arial"/>
          <w:sz w:val="24"/>
          <w:szCs w:val="24"/>
        </w:rPr>
        <w:t>Trustee</w:t>
      </w:r>
      <w:r w:rsidR="003F2FF4">
        <w:rPr>
          <w:rFonts w:ascii="Arial" w:eastAsia="Times New Roman" w:hAnsi="Arial" w:cs="Arial"/>
          <w:sz w:val="24"/>
          <w:szCs w:val="24"/>
        </w:rPr>
        <w:t>s are invited to attend an annual Sobus strategic full-day away day, usually held on a Saturday</w:t>
      </w:r>
    </w:p>
    <w:p w14:paraId="3FF75716" w14:textId="556E96AD" w:rsidR="003F2FF4" w:rsidRDefault="00226591" w:rsidP="001C1B22">
      <w:pPr>
        <w:pStyle w:val="ListParagraph"/>
        <w:numPr>
          <w:ilvl w:val="0"/>
          <w:numId w:val="3"/>
        </w:numPr>
        <w:ind w:left="426" w:hanging="357"/>
        <w:contextualSpacing w:val="0"/>
        <w:rPr>
          <w:rFonts w:ascii="Arial" w:eastAsia="Times New Roman" w:hAnsi="Arial" w:cs="Arial"/>
          <w:sz w:val="24"/>
          <w:szCs w:val="24"/>
        </w:rPr>
      </w:pPr>
      <w:r>
        <w:rPr>
          <w:rFonts w:ascii="Arial" w:eastAsia="Times New Roman" w:hAnsi="Arial" w:cs="Arial"/>
          <w:sz w:val="24"/>
          <w:szCs w:val="24"/>
        </w:rPr>
        <w:t>Trustee</w:t>
      </w:r>
      <w:r w:rsidR="003F2FF4">
        <w:rPr>
          <w:rFonts w:ascii="Arial" w:eastAsia="Times New Roman" w:hAnsi="Arial" w:cs="Arial"/>
          <w:sz w:val="24"/>
          <w:szCs w:val="24"/>
        </w:rPr>
        <w:t>s can claim out of pocket expenses incurred in travelling to meetings</w:t>
      </w:r>
    </w:p>
    <w:p w14:paraId="0ED4B55F" w14:textId="77777777" w:rsidR="003F2FF4" w:rsidRPr="003F2FF4" w:rsidRDefault="003F2FF4" w:rsidP="001C1B22">
      <w:pPr>
        <w:rPr>
          <w:rFonts w:ascii="Arial" w:eastAsia="Times New Roman" w:hAnsi="Arial" w:cs="Arial"/>
          <w:sz w:val="24"/>
          <w:szCs w:val="24"/>
        </w:rPr>
      </w:pPr>
    </w:p>
    <w:p w14:paraId="113EB0D7" w14:textId="77777777" w:rsidR="00D8348E" w:rsidRPr="00EA3A7B" w:rsidRDefault="00EA3A7B" w:rsidP="001C1B22">
      <w:pPr>
        <w:rPr>
          <w:rFonts w:ascii="Arial" w:eastAsia="Times New Roman" w:hAnsi="Arial" w:cs="Arial"/>
          <w:b/>
          <w:color w:val="7C0250"/>
          <w:sz w:val="28"/>
          <w:szCs w:val="28"/>
        </w:rPr>
      </w:pPr>
      <w:r>
        <w:rPr>
          <w:rFonts w:ascii="Arial" w:eastAsia="Times New Roman" w:hAnsi="Arial" w:cs="Arial"/>
          <w:b/>
          <w:color w:val="7C0250"/>
          <w:sz w:val="28"/>
          <w:szCs w:val="28"/>
        </w:rPr>
        <w:t>Person specification</w:t>
      </w:r>
    </w:p>
    <w:p w14:paraId="2D12EBD8" w14:textId="5BE2693B" w:rsidR="00D8348E" w:rsidRDefault="003F2FF4" w:rsidP="001C1B22">
      <w:pPr>
        <w:pStyle w:val="BodyA"/>
        <w:spacing w:after="0" w:line="240" w:lineRule="auto"/>
        <w:rPr>
          <w:rFonts w:ascii="Arial" w:eastAsia="Arial" w:hAnsi="Arial" w:cs="Arial"/>
          <w:b/>
          <w:bCs/>
          <w:sz w:val="24"/>
          <w:szCs w:val="24"/>
        </w:rPr>
      </w:pPr>
      <w:r>
        <w:rPr>
          <w:rFonts w:ascii="Arial" w:hAnsi="Arial"/>
          <w:b/>
          <w:bCs/>
          <w:sz w:val="24"/>
          <w:szCs w:val="24"/>
          <w:lang w:val="en-US"/>
        </w:rPr>
        <w:t xml:space="preserve">Each </w:t>
      </w:r>
      <w:r w:rsidR="00226591">
        <w:rPr>
          <w:rFonts w:ascii="Arial" w:hAnsi="Arial"/>
          <w:b/>
          <w:bCs/>
          <w:sz w:val="24"/>
          <w:szCs w:val="24"/>
          <w:lang w:val="en-US"/>
        </w:rPr>
        <w:t>Trustee</w:t>
      </w:r>
      <w:r>
        <w:rPr>
          <w:rFonts w:ascii="Arial" w:hAnsi="Arial"/>
          <w:b/>
          <w:bCs/>
          <w:sz w:val="24"/>
          <w:szCs w:val="24"/>
          <w:lang w:val="en-US"/>
        </w:rPr>
        <w:t xml:space="preserve"> must have</w:t>
      </w:r>
    </w:p>
    <w:p w14:paraId="49EE78BD" w14:textId="77777777" w:rsidR="00D8348E" w:rsidRDefault="00D8348E" w:rsidP="001C1B22">
      <w:pPr>
        <w:pStyle w:val="ListParagraph"/>
        <w:numPr>
          <w:ilvl w:val="0"/>
          <w:numId w:val="13"/>
        </w:numPr>
        <w:pBdr>
          <w:top w:val="nil"/>
          <w:left w:val="nil"/>
          <w:bottom w:val="nil"/>
          <w:right w:val="nil"/>
          <w:between w:val="nil"/>
          <w:bar w:val="nil"/>
        </w:pBdr>
        <w:ind w:left="426" w:hanging="357"/>
        <w:contextualSpacing w:val="0"/>
        <w:rPr>
          <w:rFonts w:ascii="Arial" w:hAnsi="Arial"/>
          <w:sz w:val="24"/>
          <w:szCs w:val="24"/>
        </w:rPr>
      </w:pPr>
      <w:r>
        <w:rPr>
          <w:rFonts w:ascii="Arial" w:hAnsi="Arial"/>
          <w:sz w:val="24"/>
          <w:szCs w:val="24"/>
        </w:rPr>
        <w:t>a strong and visible passion and commitment to the charity, its strategic objectives and cause.</w:t>
      </w:r>
    </w:p>
    <w:p w14:paraId="5C9AB822" w14:textId="77777777" w:rsidR="00EA3A7B" w:rsidRDefault="00EA3A7B" w:rsidP="001C1B22">
      <w:pPr>
        <w:pStyle w:val="ListParagraph"/>
        <w:numPr>
          <w:ilvl w:val="0"/>
          <w:numId w:val="13"/>
        </w:numPr>
        <w:pBdr>
          <w:top w:val="nil"/>
          <w:left w:val="nil"/>
          <w:bottom w:val="nil"/>
          <w:right w:val="nil"/>
          <w:between w:val="nil"/>
          <w:bar w:val="nil"/>
        </w:pBdr>
        <w:ind w:left="426" w:hanging="357"/>
        <w:contextualSpacing w:val="0"/>
        <w:rPr>
          <w:rFonts w:ascii="Arial" w:hAnsi="Arial"/>
          <w:sz w:val="24"/>
          <w:szCs w:val="24"/>
        </w:rPr>
      </w:pPr>
      <w:r>
        <w:rPr>
          <w:rFonts w:ascii="Arial" w:hAnsi="Arial"/>
          <w:sz w:val="24"/>
          <w:szCs w:val="24"/>
        </w:rPr>
        <w:t>a willingness to meet the minimum time requirement</w:t>
      </w:r>
    </w:p>
    <w:p w14:paraId="3696E983" w14:textId="77777777" w:rsidR="00EA3A7B" w:rsidRDefault="00EA3A7B" w:rsidP="001C1B22">
      <w:pPr>
        <w:pStyle w:val="ListParagraph"/>
        <w:numPr>
          <w:ilvl w:val="0"/>
          <w:numId w:val="13"/>
        </w:numPr>
        <w:pBdr>
          <w:top w:val="nil"/>
          <w:left w:val="nil"/>
          <w:bottom w:val="nil"/>
          <w:right w:val="nil"/>
          <w:between w:val="nil"/>
          <w:bar w:val="nil"/>
        </w:pBdr>
        <w:ind w:left="426" w:hanging="357"/>
        <w:contextualSpacing w:val="0"/>
        <w:rPr>
          <w:rFonts w:ascii="Arial" w:hAnsi="Arial"/>
          <w:sz w:val="24"/>
          <w:szCs w:val="24"/>
        </w:rPr>
      </w:pPr>
      <w:r>
        <w:rPr>
          <w:rFonts w:ascii="Arial" w:hAnsi="Arial"/>
          <w:sz w:val="24"/>
          <w:szCs w:val="24"/>
        </w:rPr>
        <w:t>Integrity</w:t>
      </w:r>
    </w:p>
    <w:p w14:paraId="5689156A" w14:textId="3FC1FF97" w:rsidR="00D8348E" w:rsidRDefault="00EA3A7B" w:rsidP="001C1B22">
      <w:pPr>
        <w:pStyle w:val="ListParagraph"/>
        <w:numPr>
          <w:ilvl w:val="0"/>
          <w:numId w:val="13"/>
        </w:numPr>
        <w:pBdr>
          <w:top w:val="nil"/>
          <w:left w:val="nil"/>
          <w:bottom w:val="nil"/>
          <w:right w:val="nil"/>
          <w:between w:val="nil"/>
          <w:bar w:val="nil"/>
        </w:pBdr>
        <w:ind w:left="426" w:hanging="357"/>
        <w:contextualSpacing w:val="0"/>
        <w:rPr>
          <w:rFonts w:ascii="Arial" w:hAnsi="Arial"/>
          <w:sz w:val="24"/>
          <w:szCs w:val="24"/>
        </w:rPr>
      </w:pPr>
      <w:r>
        <w:rPr>
          <w:rFonts w:ascii="Arial" w:hAnsi="Arial"/>
          <w:sz w:val="24"/>
          <w:szCs w:val="24"/>
        </w:rPr>
        <w:t xml:space="preserve">good, independent judgement, </w:t>
      </w:r>
      <w:r w:rsidR="001C1B22">
        <w:rPr>
          <w:rFonts w:ascii="Arial" w:hAnsi="Arial"/>
          <w:sz w:val="24"/>
          <w:szCs w:val="24"/>
        </w:rPr>
        <w:t>i</w:t>
      </w:r>
      <w:r w:rsidR="00D8348E">
        <w:rPr>
          <w:rFonts w:ascii="Arial" w:hAnsi="Arial"/>
          <w:sz w:val="24"/>
          <w:szCs w:val="24"/>
        </w:rPr>
        <w:t>mpartiality, fairness and the ability to respect confidences</w:t>
      </w:r>
    </w:p>
    <w:p w14:paraId="640760A4" w14:textId="77777777" w:rsidR="00EA3A7B" w:rsidRPr="0001562A" w:rsidRDefault="0001562A" w:rsidP="001C1B22">
      <w:pPr>
        <w:pStyle w:val="ListParagraph"/>
        <w:numPr>
          <w:ilvl w:val="0"/>
          <w:numId w:val="13"/>
        </w:numPr>
        <w:pBdr>
          <w:top w:val="nil"/>
          <w:left w:val="nil"/>
          <w:bottom w:val="nil"/>
          <w:right w:val="nil"/>
          <w:between w:val="nil"/>
          <w:bar w:val="nil"/>
        </w:pBdr>
        <w:ind w:left="426" w:hanging="357"/>
        <w:contextualSpacing w:val="0"/>
        <w:rPr>
          <w:rFonts w:ascii="Arial" w:hAnsi="Arial"/>
          <w:sz w:val="24"/>
          <w:szCs w:val="24"/>
        </w:rPr>
      </w:pPr>
      <w:r w:rsidRPr="0001562A">
        <w:rPr>
          <w:rFonts w:ascii="Arial" w:hAnsi="Arial"/>
          <w:sz w:val="24"/>
          <w:szCs w:val="24"/>
        </w:rPr>
        <w:t xml:space="preserve">strategic vision and </w:t>
      </w:r>
      <w:r>
        <w:rPr>
          <w:rFonts w:ascii="Arial" w:hAnsi="Arial"/>
          <w:sz w:val="24"/>
          <w:szCs w:val="24"/>
        </w:rPr>
        <w:t>a</w:t>
      </w:r>
      <w:r w:rsidR="00EA3A7B" w:rsidRPr="0001562A">
        <w:rPr>
          <w:rFonts w:ascii="Arial" w:hAnsi="Arial"/>
          <w:sz w:val="24"/>
          <w:szCs w:val="24"/>
        </w:rPr>
        <w:t>n ability to think creatively</w:t>
      </w:r>
    </w:p>
    <w:p w14:paraId="0A136B51" w14:textId="4D824D5C" w:rsidR="00EA3A7B" w:rsidRDefault="00EA3A7B" w:rsidP="001C1B22">
      <w:pPr>
        <w:pStyle w:val="ListParagraph"/>
        <w:numPr>
          <w:ilvl w:val="0"/>
          <w:numId w:val="13"/>
        </w:numPr>
        <w:pBdr>
          <w:top w:val="nil"/>
          <w:left w:val="nil"/>
          <w:bottom w:val="nil"/>
          <w:right w:val="nil"/>
          <w:between w:val="nil"/>
          <w:bar w:val="nil"/>
        </w:pBdr>
        <w:ind w:left="426" w:hanging="357"/>
        <w:contextualSpacing w:val="0"/>
        <w:rPr>
          <w:rFonts w:ascii="Arial" w:hAnsi="Arial"/>
          <w:sz w:val="24"/>
          <w:szCs w:val="24"/>
        </w:rPr>
      </w:pPr>
      <w:r>
        <w:rPr>
          <w:rFonts w:ascii="Arial" w:hAnsi="Arial"/>
          <w:sz w:val="24"/>
          <w:szCs w:val="24"/>
        </w:rPr>
        <w:lastRenderedPageBreak/>
        <w:t xml:space="preserve">an understanding and acceptance of the legal duties, responsibilities and liabilities of </w:t>
      </w:r>
      <w:r w:rsidR="00226591">
        <w:rPr>
          <w:rFonts w:ascii="Arial" w:hAnsi="Arial"/>
          <w:sz w:val="24"/>
          <w:szCs w:val="24"/>
        </w:rPr>
        <w:t>Trustee</w:t>
      </w:r>
      <w:r>
        <w:rPr>
          <w:rFonts w:ascii="Arial" w:hAnsi="Arial"/>
          <w:sz w:val="24"/>
          <w:szCs w:val="24"/>
        </w:rPr>
        <w:t>ship</w:t>
      </w:r>
    </w:p>
    <w:p w14:paraId="2608BFF2" w14:textId="77777777" w:rsidR="00EA3A7B" w:rsidRDefault="00EA3A7B" w:rsidP="001C1B22">
      <w:pPr>
        <w:pStyle w:val="ListParagraph"/>
        <w:numPr>
          <w:ilvl w:val="0"/>
          <w:numId w:val="13"/>
        </w:numPr>
        <w:pBdr>
          <w:top w:val="nil"/>
          <w:left w:val="nil"/>
          <w:bottom w:val="nil"/>
          <w:right w:val="nil"/>
          <w:between w:val="nil"/>
          <w:bar w:val="nil"/>
        </w:pBdr>
        <w:ind w:left="426" w:hanging="357"/>
        <w:contextualSpacing w:val="0"/>
        <w:rPr>
          <w:rFonts w:ascii="Arial" w:hAnsi="Arial"/>
          <w:sz w:val="24"/>
          <w:szCs w:val="24"/>
        </w:rPr>
      </w:pPr>
      <w:r>
        <w:rPr>
          <w:rFonts w:ascii="Arial" w:hAnsi="Arial"/>
          <w:sz w:val="24"/>
          <w:szCs w:val="24"/>
        </w:rPr>
        <w:t>an ability to work effectively as a member of a team</w:t>
      </w:r>
    </w:p>
    <w:p w14:paraId="38B85F43" w14:textId="77777777" w:rsidR="00D8348E" w:rsidRPr="00412CD6" w:rsidRDefault="00D8348E" w:rsidP="001C1B22">
      <w:pPr>
        <w:pStyle w:val="ListParagraph"/>
        <w:numPr>
          <w:ilvl w:val="0"/>
          <w:numId w:val="13"/>
        </w:numPr>
        <w:pBdr>
          <w:top w:val="nil"/>
          <w:left w:val="nil"/>
          <w:bottom w:val="nil"/>
          <w:right w:val="nil"/>
          <w:between w:val="nil"/>
          <w:bar w:val="nil"/>
        </w:pBdr>
        <w:ind w:left="426" w:hanging="357"/>
        <w:contextualSpacing w:val="0"/>
        <w:rPr>
          <w:rFonts w:ascii="Arial" w:hAnsi="Arial"/>
          <w:sz w:val="24"/>
          <w:szCs w:val="24"/>
        </w:rPr>
      </w:pPr>
      <w:r w:rsidRPr="00EA3A7B">
        <w:rPr>
          <w:rFonts w:ascii="Arial" w:hAnsi="Arial"/>
          <w:sz w:val="24"/>
          <w:szCs w:val="24"/>
        </w:rPr>
        <w:t>a strong commitment to equalities and diversity principles and practices</w:t>
      </w:r>
    </w:p>
    <w:p w14:paraId="03499ABA" w14:textId="77777777" w:rsidR="001C1B22" w:rsidRDefault="001C1B22" w:rsidP="001C1B22">
      <w:pPr>
        <w:pStyle w:val="BodyA"/>
        <w:spacing w:after="0" w:line="240" w:lineRule="auto"/>
        <w:rPr>
          <w:rFonts w:ascii="Arial" w:hAnsi="Arial"/>
          <w:b/>
          <w:bCs/>
          <w:sz w:val="24"/>
          <w:szCs w:val="24"/>
          <w:lang w:val="en-US"/>
        </w:rPr>
      </w:pPr>
    </w:p>
    <w:p w14:paraId="142B5799" w14:textId="1E7B827C" w:rsidR="00D8348E" w:rsidRPr="00EA3A7B" w:rsidRDefault="00D8348E" w:rsidP="001C1B22">
      <w:pPr>
        <w:pStyle w:val="BodyA"/>
        <w:spacing w:after="0" w:line="240" w:lineRule="auto"/>
        <w:rPr>
          <w:rFonts w:ascii="Arial" w:eastAsia="Arial" w:hAnsi="Arial" w:cs="Arial"/>
          <w:b/>
          <w:bCs/>
          <w:sz w:val="24"/>
          <w:szCs w:val="24"/>
        </w:rPr>
      </w:pPr>
      <w:r w:rsidRPr="00EA3A7B">
        <w:rPr>
          <w:rFonts w:ascii="Arial" w:hAnsi="Arial"/>
          <w:b/>
          <w:bCs/>
          <w:sz w:val="24"/>
          <w:szCs w:val="24"/>
          <w:lang w:val="en-US"/>
        </w:rPr>
        <w:t>Experience</w:t>
      </w:r>
      <w:r w:rsidR="00EA3A7B">
        <w:rPr>
          <w:b/>
          <w:u w:color="FF0000"/>
        </w:rPr>
        <w:t xml:space="preserve">, </w:t>
      </w:r>
      <w:r w:rsidR="00EA3A7B" w:rsidRPr="00EA3A7B">
        <w:rPr>
          <w:rFonts w:ascii="Arial" w:hAnsi="Arial" w:cs="Arial"/>
          <w:b/>
          <w:sz w:val="24"/>
          <w:szCs w:val="24"/>
          <w:u w:color="FF0000"/>
        </w:rPr>
        <w:t>knowledge</w:t>
      </w:r>
      <w:r w:rsidR="00EA3A7B">
        <w:rPr>
          <w:b/>
          <w:u w:color="FF0000"/>
        </w:rPr>
        <w:t xml:space="preserve"> </w:t>
      </w:r>
      <w:r w:rsidRPr="00EA3A7B">
        <w:rPr>
          <w:rFonts w:ascii="Arial" w:hAnsi="Arial"/>
          <w:b/>
          <w:bCs/>
          <w:sz w:val="24"/>
          <w:szCs w:val="24"/>
          <w:lang w:val="en-US"/>
        </w:rPr>
        <w:t>and skills</w:t>
      </w:r>
    </w:p>
    <w:p w14:paraId="5DCC3C48" w14:textId="77777777" w:rsidR="00D8348E" w:rsidRDefault="00D8348E" w:rsidP="001C1B22">
      <w:pPr>
        <w:pStyle w:val="ListParagraph"/>
        <w:numPr>
          <w:ilvl w:val="0"/>
          <w:numId w:val="17"/>
        </w:numPr>
        <w:pBdr>
          <w:top w:val="nil"/>
          <w:left w:val="nil"/>
          <w:bottom w:val="nil"/>
          <w:right w:val="nil"/>
          <w:between w:val="nil"/>
          <w:bar w:val="nil"/>
        </w:pBdr>
        <w:ind w:left="426" w:hanging="357"/>
        <w:contextualSpacing w:val="0"/>
        <w:rPr>
          <w:rFonts w:ascii="Arial" w:hAnsi="Arial"/>
          <w:sz w:val="24"/>
          <w:szCs w:val="24"/>
        </w:rPr>
      </w:pPr>
      <w:r>
        <w:rPr>
          <w:rFonts w:ascii="Arial" w:hAnsi="Arial"/>
          <w:sz w:val="24"/>
          <w:szCs w:val="24"/>
        </w:rPr>
        <w:t>Broad knowledge and understanding of the role of social enterprises/charitable organisations and the current issues affecting them</w:t>
      </w:r>
    </w:p>
    <w:p w14:paraId="7F317CBB" w14:textId="77777777" w:rsidR="00D8348E" w:rsidRDefault="00D8348E" w:rsidP="001C1B22">
      <w:pPr>
        <w:pStyle w:val="ListParagraph"/>
        <w:numPr>
          <w:ilvl w:val="0"/>
          <w:numId w:val="17"/>
        </w:numPr>
        <w:pBdr>
          <w:top w:val="nil"/>
          <w:left w:val="nil"/>
          <w:bottom w:val="nil"/>
          <w:right w:val="nil"/>
          <w:between w:val="nil"/>
          <w:bar w:val="nil"/>
        </w:pBdr>
        <w:ind w:left="426" w:hanging="357"/>
        <w:contextualSpacing w:val="0"/>
        <w:rPr>
          <w:rFonts w:ascii="Arial" w:hAnsi="Arial"/>
          <w:sz w:val="24"/>
          <w:szCs w:val="24"/>
        </w:rPr>
      </w:pPr>
      <w:r>
        <w:rPr>
          <w:rFonts w:ascii="Arial" w:hAnsi="Arial"/>
          <w:sz w:val="24"/>
          <w:szCs w:val="24"/>
        </w:rPr>
        <w:t>Ability to motivate staff and volunteers and bring people together</w:t>
      </w:r>
    </w:p>
    <w:p w14:paraId="288B0553" w14:textId="77777777" w:rsidR="00D8348E" w:rsidRDefault="00D8348E" w:rsidP="001C1B22">
      <w:pPr>
        <w:pStyle w:val="ListParagraph"/>
        <w:numPr>
          <w:ilvl w:val="0"/>
          <w:numId w:val="17"/>
        </w:numPr>
        <w:pBdr>
          <w:top w:val="nil"/>
          <w:left w:val="nil"/>
          <w:bottom w:val="nil"/>
          <w:right w:val="nil"/>
          <w:between w:val="nil"/>
          <w:bar w:val="nil"/>
        </w:pBdr>
        <w:ind w:left="426" w:hanging="357"/>
        <w:contextualSpacing w:val="0"/>
        <w:rPr>
          <w:rFonts w:ascii="Arial" w:hAnsi="Arial"/>
          <w:sz w:val="24"/>
          <w:szCs w:val="24"/>
        </w:rPr>
      </w:pPr>
      <w:r>
        <w:rPr>
          <w:rFonts w:ascii="Arial" w:hAnsi="Arial"/>
          <w:sz w:val="24"/>
          <w:szCs w:val="24"/>
        </w:rPr>
        <w:t>A broad understanding of charity finance issues, ideally with knowledge of available funding streams.</w:t>
      </w:r>
    </w:p>
    <w:p w14:paraId="78581080" w14:textId="6A487A8F" w:rsidR="00D8348E" w:rsidRDefault="00D8348E" w:rsidP="001C1B22">
      <w:pPr>
        <w:pStyle w:val="ListParagraph"/>
        <w:numPr>
          <w:ilvl w:val="0"/>
          <w:numId w:val="17"/>
        </w:numPr>
        <w:pBdr>
          <w:top w:val="nil"/>
          <w:left w:val="nil"/>
          <w:bottom w:val="nil"/>
          <w:right w:val="nil"/>
          <w:between w:val="nil"/>
          <w:bar w:val="nil"/>
        </w:pBdr>
        <w:ind w:left="426" w:hanging="357"/>
        <w:contextualSpacing w:val="0"/>
        <w:rPr>
          <w:rFonts w:ascii="Arial" w:hAnsi="Arial"/>
          <w:sz w:val="24"/>
          <w:szCs w:val="24"/>
        </w:rPr>
      </w:pPr>
      <w:r>
        <w:rPr>
          <w:rFonts w:ascii="Arial" w:hAnsi="Arial"/>
          <w:sz w:val="24"/>
          <w:szCs w:val="24"/>
        </w:rPr>
        <w:t xml:space="preserve">Understanding and acceptance of the legal duties, responsibilities and liabilities of </w:t>
      </w:r>
      <w:r w:rsidR="00226591">
        <w:rPr>
          <w:rFonts w:ascii="Arial" w:hAnsi="Arial"/>
          <w:sz w:val="24"/>
          <w:szCs w:val="24"/>
        </w:rPr>
        <w:t>Trustee</w:t>
      </w:r>
      <w:r>
        <w:rPr>
          <w:rFonts w:ascii="Arial" w:hAnsi="Arial"/>
          <w:sz w:val="24"/>
          <w:szCs w:val="24"/>
        </w:rPr>
        <w:t>ship</w:t>
      </w:r>
    </w:p>
    <w:p w14:paraId="657DE60D" w14:textId="77777777" w:rsidR="00D8348E" w:rsidRDefault="00D8348E" w:rsidP="001C1B22">
      <w:pPr>
        <w:pStyle w:val="ListParagraph"/>
        <w:numPr>
          <w:ilvl w:val="0"/>
          <w:numId w:val="17"/>
        </w:numPr>
        <w:pBdr>
          <w:top w:val="nil"/>
          <w:left w:val="nil"/>
          <w:bottom w:val="nil"/>
          <w:right w:val="nil"/>
          <w:between w:val="nil"/>
          <w:bar w:val="nil"/>
        </w:pBdr>
        <w:ind w:left="426" w:hanging="357"/>
        <w:contextualSpacing w:val="0"/>
        <w:rPr>
          <w:rFonts w:ascii="Arial" w:hAnsi="Arial"/>
          <w:sz w:val="24"/>
          <w:szCs w:val="24"/>
        </w:rPr>
      </w:pPr>
      <w:r>
        <w:rPr>
          <w:rFonts w:ascii="Arial" w:hAnsi="Arial"/>
          <w:sz w:val="24"/>
          <w:szCs w:val="24"/>
        </w:rPr>
        <w:t>Knowledge of Hammersmith &amp; Fulham and North Kensington</w:t>
      </w:r>
    </w:p>
    <w:p w14:paraId="16460078" w14:textId="77777777" w:rsidR="001C1B22" w:rsidRDefault="001C1B22" w:rsidP="001C1B22">
      <w:pPr>
        <w:widowControl w:val="0"/>
        <w:ind w:left="426" w:right="148"/>
        <w:rPr>
          <w:rFonts w:ascii="Arial" w:eastAsia="Candara" w:hAnsi="Arial" w:cs="Arial"/>
          <w:sz w:val="24"/>
          <w:szCs w:val="24"/>
          <w:lang w:val="en-US"/>
        </w:rPr>
      </w:pPr>
    </w:p>
    <w:p w14:paraId="29EF5BC3" w14:textId="71790840" w:rsidR="00BC0D10" w:rsidRDefault="00BC0D10" w:rsidP="001C1B22">
      <w:pPr>
        <w:widowControl w:val="0"/>
        <w:ind w:right="148"/>
        <w:rPr>
          <w:rFonts w:ascii="Arial" w:eastAsia="Candara" w:hAnsi="Arial" w:cs="Arial"/>
          <w:sz w:val="24"/>
          <w:szCs w:val="24"/>
          <w:lang w:val="en-US"/>
        </w:rPr>
      </w:pPr>
      <w:r w:rsidRPr="00A016F8">
        <w:rPr>
          <w:rFonts w:ascii="Arial" w:eastAsia="Candara" w:hAnsi="Arial" w:cs="Arial"/>
          <w:sz w:val="24"/>
          <w:szCs w:val="24"/>
          <w:lang w:val="en-US"/>
        </w:rPr>
        <w:t>We</w:t>
      </w:r>
      <w:r>
        <w:rPr>
          <w:rFonts w:ascii="Arial" w:eastAsia="Candara" w:hAnsi="Arial" w:cs="Arial"/>
          <w:sz w:val="24"/>
          <w:szCs w:val="24"/>
          <w:lang w:val="en-US"/>
        </w:rPr>
        <w:t xml:space="preserve"> endeavor to ensure the </w:t>
      </w:r>
      <w:r w:rsidR="001C1B22">
        <w:rPr>
          <w:rFonts w:ascii="Arial" w:eastAsia="Candara" w:hAnsi="Arial" w:cs="Arial"/>
          <w:sz w:val="24"/>
          <w:szCs w:val="24"/>
          <w:lang w:val="en-US"/>
        </w:rPr>
        <w:t xml:space="preserve">span of the </w:t>
      </w:r>
      <w:r w:rsidR="00226591">
        <w:rPr>
          <w:rFonts w:ascii="Arial" w:eastAsia="Candara" w:hAnsi="Arial" w:cs="Arial"/>
          <w:sz w:val="24"/>
          <w:szCs w:val="24"/>
          <w:lang w:val="en-US"/>
        </w:rPr>
        <w:t>Board</w:t>
      </w:r>
      <w:r>
        <w:rPr>
          <w:rFonts w:ascii="Arial" w:eastAsia="Candara" w:hAnsi="Arial" w:cs="Arial"/>
          <w:sz w:val="24"/>
          <w:szCs w:val="24"/>
          <w:lang w:val="en-US"/>
        </w:rPr>
        <w:t xml:space="preserve"> of </w:t>
      </w:r>
      <w:r w:rsidR="00226591">
        <w:rPr>
          <w:rFonts w:ascii="Arial" w:eastAsia="Candara" w:hAnsi="Arial" w:cs="Arial"/>
          <w:sz w:val="24"/>
          <w:szCs w:val="24"/>
          <w:lang w:val="en-US"/>
        </w:rPr>
        <w:t>Trustee</w:t>
      </w:r>
      <w:r>
        <w:rPr>
          <w:rFonts w:ascii="Arial" w:eastAsia="Candara" w:hAnsi="Arial" w:cs="Arial"/>
          <w:sz w:val="24"/>
          <w:szCs w:val="24"/>
          <w:lang w:val="en-US"/>
        </w:rPr>
        <w:t xml:space="preserve">s includes individuals with skills and experience in: </w:t>
      </w:r>
    </w:p>
    <w:p w14:paraId="5EA015EA" w14:textId="77777777" w:rsidR="00BC0D10" w:rsidRPr="00BC0D10" w:rsidRDefault="00BC0D10" w:rsidP="001C1B22">
      <w:pPr>
        <w:widowControl w:val="0"/>
        <w:ind w:left="426" w:right="148"/>
        <w:rPr>
          <w:rFonts w:ascii="Arial" w:eastAsia="Candara" w:hAnsi="Arial" w:cs="Arial"/>
          <w:sz w:val="24"/>
          <w:szCs w:val="24"/>
          <w:lang w:val="en-US"/>
        </w:rPr>
        <w:sectPr w:rsidR="00BC0D10" w:rsidRPr="00BC0D10" w:rsidSect="00412CD6">
          <w:footerReference w:type="default" r:id="rId9"/>
          <w:type w:val="continuous"/>
          <w:pgSz w:w="11906" w:h="16838"/>
          <w:pgMar w:top="1440" w:right="1440" w:bottom="1440" w:left="1440" w:header="720" w:footer="720" w:gutter="0"/>
          <w:cols w:space="720"/>
          <w:docGrid w:linePitch="299"/>
        </w:sectPr>
      </w:pPr>
    </w:p>
    <w:p w14:paraId="400F83A8" w14:textId="0849772E" w:rsidR="00BC0D10" w:rsidRDefault="00BC0D10" w:rsidP="001C1B22">
      <w:pPr>
        <w:pStyle w:val="ListParagraph"/>
        <w:widowControl w:val="0"/>
        <w:numPr>
          <w:ilvl w:val="0"/>
          <w:numId w:val="18"/>
        </w:numPr>
        <w:ind w:left="426" w:right="147" w:hanging="357"/>
        <w:contextualSpacing w:val="0"/>
        <w:rPr>
          <w:rFonts w:ascii="Arial" w:eastAsia="Candara" w:hAnsi="Arial" w:cs="Arial"/>
          <w:sz w:val="24"/>
          <w:szCs w:val="24"/>
          <w:lang w:val="en-US"/>
        </w:rPr>
      </w:pPr>
      <w:r w:rsidRPr="00847E8C">
        <w:rPr>
          <w:rFonts w:ascii="Arial" w:eastAsia="Candara" w:hAnsi="Arial" w:cs="Arial"/>
          <w:sz w:val="24"/>
          <w:szCs w:val="24"/>
          <w:lang w:val="en-US"/>
        </w:rPr>
        <w:t>fi</w:t>
      </w:r>
      <w:r w:rsidR="00904E79">
        <w:rPr>
          <w:rFonts w:ascii="Arial" w:eastAsia="Candara" w:hAnsi="Arial" w:cs="Arial"/>
          <w:sz w:val="24"/>
          <w:szCs w:val="24"/>
          <w:lang w:val="en-US"/>
        </w:rPr>
        <w:t xml:space="preserve">nance and financial management, </w:t>
      </w:r>
      <w:r w:rsidRPr="00904E79">
        <w:rPr>
          <w:rFonts w:ascii="Arial" w:eastAsia="Candara" w:hAnsi="Arial" w:cs="Arial"/>
          <w:sz w:val="24"/>
          <w:szCs w:val="24"/>
          <w:lang w:val="en-US"/>
        </w:rPr>
        <w:t>income generation and enterprise</w:t>
      </w:r>
    </w:p>
    <w:p w14:paraId="6C628BF1" w14:textId="54107B55" w:rsidR="00904E79" w:rsidRDefault="00904E79" w:rsidP="001C1B22">
      <w:pPr>
        <w:pStyle w:val="ListParagraph"/>
        <w:widowControl w:val="0"/>
        <w:numPr>
          <w:ilvl w:val="0"/>
          <w:numId w:val="18"/>
        </w:numPr>
        <w:ind w:left="426" w:right="147" w:hanging="357"/>
        <w:contextualSpacing w:val="0"/>
        <w:rPr>
          <w:rFonts w:ascii="Arial" w:eastAsia="Candara" w:hAnsi="Arial" w:cs="Arial"/>
          <w:sz w:val="24"/>
          <w:szCs w:val="24"/>
          <w:lang w:val="en-US"/>
        </w:rPr>
      </w:pPr>
      <w:r>
        <w:rPr>
          <w:rFonts w:ascii="Arial" w:eastAsia="Candara" w:hAnsi="Arial" w:cs="Arial"/>
          <w:sz w:val="24"/>
          <w:szCs w:val="24"/>
          <w:lang w:val="en-US"/>
        </w:rPr>
        <w:t xml:space="preserve">Voluntary and Community Sector and </w:t>
      </w:r>
      <w:r w:rsidRPr="00904E79">
        <w:rPr>
          <w:rFonts w:ascii="Arial" w:eastAsia="Candara" w:hAnsi="Arial" w:cs="Arial"/>
          <w:sz w:val="24"/>
          <w:szCs w:val="24"/>
          <w:lang w:val="en-US"/>
        </w:rPr>
        <w:t>relevant local, regional and national policies and drivers</w:t>
      </w:r>
    </w:p>
    <w:p w14:paraId="679D5839" w14:textId="00718F6D" w:rsidR="00904E79" w:rsidRDefault="00904E79" w:rsidP="001C1B22">
      <w:pPr>
        <w:pStyle w:val="ListParagraph"/>
        <w:widowControl w:val="0"/>
        <w:numPr>
          <w:ilvl w:val="0"/>
          <w:numId w:val="18"/>
        </w:numPr>
        <w:ind w:left="426" w:right="147" w:hanging="357"/>
        <w:contextualSpacing w:val="0"/>
        <w:rPr>
          <w:rFonts w:ascii="Arial" w:eastAsia="Candara" w:hAnsi="Arial" w:cs="Arial"/>
          <w:sz w:val="24"/>
          <w:szCs w:val="24"/>
          <w:lang w:val="en-US"/>
        </w:rPr>
      </w:pPr>
      <w:r>
        <w:rPr>
          <w:rFonts w:ascii="Arial" w:eastAsia="Candara" w:hAnsi="Arial" w:cs="Arial"/>
          <w:sz w:val="24"/>
          <w:szCs w:val="24"/>
          <w:lang w:val="en-US"/>
        </w:rPr>
        <w:t>Fundraising</w:t>
      </w:r>
    </w:p>
    <w:p w14:paraId="1F98060B" w14:textId="33DC3FAD" w:rsidR="00904E79" w:rsidRDefault="00904E79" w:rsidP="001C1B22">
      <w:pPr>
        <w:pStyle w:val="ListParagraph"/>
        <w:widowControl w:val="0"/>
        <w:numPr>
          <w:ilvl w:val="0"/>
          <w:numId w:val="18"/>
        </w:numPr>
        <w:ind w:left="426" w:right="147" w:hanging="357"/>
        <w:contextualSpacing w:val="0"/>
        <w:rPr>
          <w:rFonts w:ascii="Arial" w:eastAsia="Candara" w:hAnsi="Arial" w:cs="Arial"/>
          <w:sz w:val="24"/>
          <w:szCs w:val="24"/>
          <w:lang w:val="en-US"/>
        </w:rPr>
      </w:pPr>
      <w:r>
        <w:rPr>
          <w:rFonts w:ascii="Arial" w:eastAsia="Candara" w:hAnsi="Arial" w:cs="Arial"/>
          <w:sz w:val="24"/>
          <w:szCs w:val="24"/>
          <w:lang w:val="en-US"/>
        </w:rPr>
        <w:t>Lived experience of the issues are clients/organisations face</w:t>
      </w:r>
    </w:p>
    <w:p w14:paraId="23838DF7" w14:textId="2DCC0E3B" w:rsidR="00904E79" w:rsidRPr="00904E79" w:rsidRDefault="00904E79" w:rsidP="001C1B22">
      <w:pPr>
        <w:pStyle w:val="ListParagraph"/>
        <w:widowControl w:val="0"/>
        <w:numPr>
          <w:ilvl w:val="0"/>
          <w:numId w:val="18"/>
        </w:numPr>
        <w:ind w:left="426" w:right="147" w:hanging="357"/>
        <w:contextualSpacing w:val="0"/>
        <w:rPr>
          <w:rFonts w:ascii="Arial" w:eastAsia="Candara" w:hAnsi="Arial" w:cs="Arial"/>
          <w:sz w:val="24"/>
          <w:szCs w:val="24"/>
          <w:lang w:val="en-US"/>
        </w:rPr>
      </w:pPr>
      <w:r>
        <w:rPr>
          <w:rFonts w:ascii="Arial" w:eastAsia="Candara" w:hAnsi="Arial" w:cs="Arial"/>
          <w:sz w:val="24"/>
          <w:szCs w:val="24"/>
          <w:lang w:val="en-US"/>
        </w:rPr>
        <w:t>Business acumen</w:t>
      </w:r>
    </w:p>
    <w:p w14:paraId="2E3AA42A" w14:textId="459FAF81" w:rsidR="00BC0D10" w:rsidRDefault="00904E79" w:rsidP="001C1B22">
      <w:pPr>
        <w:pStyle w:val="ListParagraph"/>
        <w:widowControl w:val="0"/>
        <w:numPr>
          <w:ilvl w:val="0"/>
          <w:numId w:val="18"/>
        </w:numPr>
        <w:ind w:left="426" w:right="147" w:hanging="357"/>
        <w:contextualSpacing w:val="0"/>
        <w:rPr>
          <w:rFonts w:ascii="Arial" w:eastAsia="Candara" w:hAnsi="Arial" w:cs="Arial"/>
          <w:sz w:val="24"/>
          <w:szCs w:val="24"/>
          <w:lang w:val="en-US"/>
        </w:rPr>
      </w:pPr>
      <w:r>
        <w:rPr>
          <w:rFonts w:ascii="Arial" w:eastAsia="Candara" w:hAnsi="Arial" w:cs="Arial"/>
          <w:sz w:val="24"/>
          <w:szCs w:val="24"/>
          <w:lang w:val="en-US"/>
        </w:rPr>
        <w:t>C</w:t>
      </w:r>
      <w:r w:rsidR="00BC0D10">
        <w:rPr>
          <w:rFonts w:ascii="Arial" w:eastAsia="Candara" w:hAnsi="Arial" w:cs="Arial"/>
          <w:sz w:val="24"/>
          <w:szCs w:val="24"/>
          <w:lang w:val="en-US"/>
        </w:rPr>
        <w:t>ommunications</w:t>
      </w:r>
      <w:r>
        <w:rPr>
          <w:rFonts w:ascii="Arial" w:eastAsia="Candara" w:hAnsi="Arial" w:cs="Arial"/>
          <w:sz w:val="24"/>
          <w:szCs w:val="24"/>
          <w:lang w:val="en-US"/>
        </w:rPr>
        <w:t>, promotion</w:t>
      </w:r>
      <w:r w:rsidR="00BC0D10">
        <w:rPr>
          <w:rFonts w:ascii="Arial" w:eastAsia="Candara" w:hAnsi="Arial" w:cs="Arial"/>
          <w:sz w:val="24"/>
          <w:szCs w:val="24"/>
          <w:lang w:val="en-US"/>
        </w:rPr>
        <w:t xml:space="preserve"> and marketing</w:t>
      </w:r>
    </w:p>
    <w:p w14:paraId="1AB8BAD3" w14:textId="62B366AA" w:rsidR="00BC0D10" w:rsidRDefault="00904E79" w:rsidP="001C1B22">
      <w:pPr>
        <w:pStyle w:val="ListParagraph"/>
        <w:widowControl w:val="0"/>
        <w:numPr>
          <w:ilvl w:val="0"/>
          <w:numId w:val="18"/>
        </w:numPr>
        <w:ind w:left="426" w:right="147" w:hanging="357"/>
        <w:contextualSpacing w:val="0"/>
        <w:rPr>
          <w:rFonts w:ascii="Arial" w:eastAsia="Candara" w:hAnsi="Arial" w:cs="Arial"/>
          <w:sz w:val="24"/>
          <w:szCs w:val="24"/>
          <w:lang w:val="en-US"/>
        </w:rPr>
      </w:pPr>
      <w:r>
        <w:rPr>
          <w:rFonts w:ascii="Arial" w:eastAsia="Candara" w:hAnsi="Arial" w:cs="Arial"/>
          <w:sz w:val="24"/>
          <w:szCs w:val="24"/>
          <w:lang w:val="en-US"/>
        </w:rPr>
        <w:t>L</w:t>
      </w:r>
      <w:r w:rsidR="00BC0D10" w:rsidRPr="00847E8C">
        <w:rPr>
          <w:rFonts w:ascii="Arial" w:eastAsia="Candara" w:hAnsi="Arial" w:cs="Arial"/>
          <w:sz w:val="24"/>
          <w:szCs w:val="24"/>
          <w:lang w:val="en-US"/>
        </w:rPr>
        <w:t>egal services</w:t>
      </w:r>
    </w:p>
    <w:p w14:paraId="3BE3E2C8" w14:textId="77777777" w:rsidR="00BC0D10" w:rsidRDefault="00BC0D10" w:rsidP="001C1B22">
      <w:pPr>
        <w:pStyle w:val="ListParagraph"/>
        <w:widowControl w:val="0"/>
        <w:numPr>
          <w:ilvl w:val="0"/>
          <w:numId w:val="18"/>
        </w:numPr>
        <w:ind w:left="426" w:right="147" w:hanging="357"/>
        <w:contextualSpacing w:val="0"/>
        <w:rPr>
          <w:rFonts w:ascii="Arial" w:eastAsia="Candara" w:hAnsi="Arial" w:cs="Arial"/>
          <w:sz w:val="24"/>
          <w:szCs w:val="24"/>
          <w:lang w:val="en-US"/>
        </w:rPr>
      </w:pPr>
      <w:r>
        <w:rPr>
          <w:rFonts w:ascii="Arial" w:eastAsia="Candara" w:hAnsi="Arial" w:cs="Arial"/>
          <w:sz w:val="24"/>
          <w:szCs w:val="24"/>
          <w:lang w:val="en-US"/>
        </w:rPr>
        <w:t>Human resources management</w:t>
      </w:r>
    </w:p>
    <w:p w14:paraId="45DC2F97" w14:textId="77777777" w:rsidR="00904E79" w:rsidRDefault="00BC0D10" w:rsidP="001C1B22">
      <w:pPr>
        <w:pStyle w:val="ListParagraph"/>
        <w:widowControl w:val="0"/>
        <w:numPr>
          <w:ilvl w:val="0"/>
          <w:numId w:val="18"/>
        </w:numPr>
        <w:ind w:left="426" w:right="147" w:hanging="357"/>
        <w:contextualSpacing w:val="0"/>
        <w:rPr>
          <w:rFonts w:ascii="Arial" w:eastAsia="Candara" w:hAnsi="Arial" w:cs="Arial"/>
          <w:sz w:val="24"/>
          <w:szCs w:val="24"/>
          <w:lang w:val="en-US"/>
        </w:rPr>
      </w:pPr>
      <w:r>
        <w:rPr>
          <w:rFonts w:ascii="Arial" w:eastAsia="Candara" w:hAnsi="Arial" w:cs="Arial"/>
          <w:sz w:val="24"/>
          <w:szCs w:val="24"/>
          <w:lang w:val="en-US"/>
        </w:rPr>
        <w:t>Volunteering and brokerage</w:t>
      </w:r>
    </w:p>
    <w:p w14:paraId="3DC6E1AE" w14:textId="5613CB2D" w:rsidR="00904E79" w:rsidRDefault="00904E79" w:rsidP="001C1B22">
      <w:pPr>
        <w:pStyle w:val="ListParagraph"/>
        <w:widowControl w:val="0"/>
        <w:numPr>
          <w:ilvl w:val="0"/>
          <w:numId w:val="18"/>
        </w:numPr>
        <w:ind w:left="426" w:right="147" w:hanging="357"/>
        <w:contextualSpacing w:val="0"/>
        <w:rPr>
          <w:rFonts w:ascii="Arial" w:eastAsia="Candara" w:hAnsi="Arial" w:cs="Arial"/>
          <w:sz w:val="24"/>
          <w:szCs w:val="24"/>
          <w:lang w:val="en-US"/>
        </w:rPr>
      </w:pPr>
      <w:r>
        <w:rPr>
          <w:rFonts w:ascii="Arial" w:eastAsia="Candara" w:hAnsi="Arial" w:cs="Arial"/>
          <w:sz w:val="24"/>
          <w:szCs w:val="24"/>
          <w:lang w:val="en-US"/>
        </w:rPr>
        <w:t>P</w:t>
      </w:r>
      <w:r w:rsidR="00BC0D10" w:rsidRPr="00904E79">
        <w:rPr>
          <w:rFonts w:ascii="Arial" w:eastAsia="Candara" w:hAnsi="Arial" w:cs="Arial"/>
          <w:sz w:val="24"/>
          <w:szCs w:val="24"/>
          <w:lang w:val="en-US"/>
        </w:rPr>
        <w:t>roperty management</w:t>
      </w:r>
    </w:p>
    <w:p w14:paraId="599E0CC5" w14:textId="7D8D0A39" w:rsidR="00904E79" w:rsidRDefault="00904E79" w:rsidP="001C1B22">
      <w:pPr>
        <w:pStyle w:val="ListParagraph"/>
        <w:widowControl w:val="0"/>
        <w:numPr>
          <w:ilvl w:val="0"/>
          <w:numId w:val="18"/>
        </w:numPr>
        <w:ind w:left="426" w:right="147" w:hanging="357"/>
        <w:contextualSpacing w:val="0"/>
        <w:rPr>
          <w:rFonts w:ascii="Arial" w:eastAsia="Candara" w:hAnsi="Arial" w:cs="Arial"/>
          <w:sz w:val="24"/>
          <w:szCs w:val="24"/>
          <w:lang w:val="en-US"/>
        </w:rPr>
      </w:pPr>
      <w:r>
        <w:rPr>
          <w:rFonts w:ascii="Arial" w:eastAsia="Candara" w:hAnsi="Arial" w:cs="Arial"/>
          <w:sz w:val="24"/>
          <w:szCs w:val="24"/>
          <w:lang w:val="en-US"/>
        </w:rPr>
        <w:t>C</w:t>
      </w:r>
      <w:r w:rsidR="00BC0D10" w:rsidRPr="00904E79">
        <w:rPr>
          <w:rFonts w:ascii="Arial" w:eastAsia="Candara" w:hAnsi="Arial" w:cs="Arial"/>
          <w:sz w:val="24"/>
          <w:szCs w:val="24"/>
          <w:lang w:val="en-US"/>
        </w:rPr>
        <w:t>ollaboration and partnerships, including with the corporate sector</w:t>
      </w:r>
    </w:p>
    <w:p w14:paraId="5BDF3E3B" w14:textId="3F916C7D" w:rsidR="00904E79" w:rsidRDefault="00904E79" w:rsidP="001C1B22">
      <w:pPr>
        <w:pStyle w:val="ListParagraph"/>
        <w:widowControl w:val="0"/>
        <w:numPr>
          <w:ilvl w:val="0"/>
          <w:numId w:val="18"/>
        </w:numPr>
        <w:ind w:left="426" w:right="147" w:hanging="357"/>
        <w:contextualSpacing w:val="0"/>
        <w:rPr>
          <w:rFonts w:ascii="Arial" w:eastAsia="Candara" w:hAnsi="Arial" w:cs="Arial"/>
          <w:sz w:val="24"/>
          <w:szCs w:val="24"/>
          <w:lang w:val="en-US"/>
        </w:rPr>
      </w:pPr>
      <w:r>
        <w:rPr>
          <w:rFonts w:ascii="Arial" w:eastAsia="Candara" w:hAnsi="Arial" w:cs="Arial"/>
          <w:sz w:val="24"/>
          <w:szCs w:val="24"/>
          <w:lang w:val="en-US"/>
        </w:rPr>
        <w:t>S</w:t>
      </w:r>
      <w:r w:rsidR="00BC0D10" w:rsidRPr="00904E79">
        <w:rPr>
          <w:rFonts w:ascii="Arial" w:eastAsia="Candara" w:hAnsi="Arial" w:cs="Arial"/>
          <w:sz w:val="24"/>
          <w:szCs w:val="24"/>
          <w:lang w:val="en-US"/>
        </w:rPr>
        <w:t>ocial investment and impact</w:t>
      </w:r>
    </w:p>
    <w:p w14:paraId="56B22AB7" w14:textId="77777777" w:rsidR="00904E79" w:rsidRPr="00904E79" w:rsidRDefault="00904E79" w:rsidP="001C1B22">
      <w:pPr>
        <w:widowControl w:val="0"/>
        <w:ind w:right="147"/>
        <w:rPr>
          <w:rFonts w:ascii="Arial" w:eastAsia="Candara" w:hAnsi="Arial" w:cs="Arial"/>
          <w:sz w:val="24"/>
          <w:szCs w:val="24"/>
          <w:lang w:val="en-US"/>
        </w:rPr>
        <w:sectPr w:rsidR="00904E79" w:rsidRPr="00904E79" w:rsidSect="00904E79">
          <w:type w:val="continuous"/>
          <w:pgSz w:w="11906" w:h="16838"/>
          <w:pgMar w:top="993" w:right="1440" w:bottom="1440" w:left="1440" w:header="708" w:footer="708" w:gutter="0"/>
          <w:cols w:space="708"/>
          <w:docGrid w:linePitch="360"/>
        </w:sectPr>
      </w:pPr>
    </w:p>
    <w:p w14:paraId="78CA03D1" w14:textId="704EDB8E" w:rsidR="00EA3A7B" w:rsidRDefault="00EA3A7B" w:rsidP="001C1B22">
      <w:pPr>
        <w:pBdr>
          <w:top w:val="nil"/>
          <w:left w:val="nil"/>
          <w:bottom w:val="nil"/>
          <w:right w:val="nil"/>
          <w:between w:val="nil"/>
          <w:bar w:val="nil"/>
        </w:pBdr>
        <w:ind w:left="-426"/>
        <w:rPr>
          <w:rFonts w:ascii="Arial" w:hAnsi="Arial"/>
          <w:sz w:val="24"/>
          <w:szCs w:val="24"/>
        </w:rPr>
      </w:pPr>
    </w:p>
    <w:p w14:paraId="2E7ACBE2" w14:textId="5C54CAA7" w:rsidR="00904E79" w:rsidRDefault="00904E79" w:rsidP="001C1B22">
      <w:pPr>
        <w:pBdr>
          <w:top w:val="nil"/>
          <w:left w:val="nil"/>
          <w:bottom w:val="nil"/>
          <w:right w:val="nil"/>
          <w:between w:val="nil"/>
          <w:bar w:val="nil"/>
        </w:pBdr>
        <w:ind w:left="-426"/>
        <w:rPr>
          <w:rFonts w:ascii="Arial" w:hAnsi="Arial"/>
          <w:sz w:val="24"/>
          <w:szCs w:val="24"/>
        </w:rPr>
      </w:pPr>
    </w:p>
    <w:sectPr w:rsidR="00904E79" w:rsidSect="00904E79">
      <w:type w:val="continuous"/>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80F43" w14:textId="77777777" w:rsidR="00584BC2" w:rsidRDefault="00584BC2">
      <w:r>
        <w:separator/>
      </w:r>
    </w:p>
  </w:endnote>
  <w:endnote w:type="continuationSeparator" w:id="0">
    <w:p w14:paraId="1214B1B8" w14:textId="77777777" w:rsidR="00584BC2" w:rsidRDefault="0058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7A5BE" w14:textId="7C18F499" w:rsidR="00845562" w:rsidRDefault="00845562">
    <w:pPr>
      <w:pStyle w:val="Footer"/>
      <w:jc w:val="center"/>
    </w:pPr>
    <w:r>
      <w:rPr>
        <w:rStyle w:val="PageNumber"/>
      </w:rPr>
      <w:fldChar w:fldCharType="begin"/>
    </w:r>
    <w:r>
      <w:rPr>
        <w:rStyle w:val="PageNumber"/>
      </w:rPr>
      <w:instrText xml:space="preserve"> PAGE </w:instrText>
    </w:r>
    <w:r>
      <w:rPr>
        <w:rStyle w:val="PageNumber"/>
      </w:rPr>
      <w:fldChar w:fldCharType="separate"/>
    </w:r>
    <w:r w:rsidR="001C1B22">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F1C0E" w14:textId="1E663703" w:rsidR="00BC0D10" w:rsidRDefault="00BC0D10">
    <w:pPr>
      <w:pStyle w:val="Footer"/>
      <w:jc w:val="center"/>
    </w:pPr>
    <w:r>
      <w:rPr>
        <w:rStyle w:val="PageNumber"/>
      </w:rPr>
      <w:fldChar w:fldCharType="begin"/>
    </w:r>
    <w:r>
      <w:rPr>
        <w:rStyle w:val="PageNumber"/>
      </w:rPr>
      <w:instrText xml:space="preserve"> PAGE </w:instrText>
    </w:r>
    <w:r>
      <w:rPr>
        <w:rStyle w:val="PageNumber"/>
      </w:rPr>
      <w:fldChar w:fldCharType="separate"/>
    </w:r>
    <w:r w:rsidR="001C1B22">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47FC1" w14:textId="77777777" w:rsidR="00584BC2" w:rsidRDefault="00584BC2">
      <w:r>
        <w:separator/>
      </w:r>
    </w:p>
  </w:footnote>
  <w:footnote w:type="continuationSeparator" w:id="0">
    <w:p w14:paraId="52E865EA" w14:textId="77777777" w:rsidR="00584BC2" w:rsidRDefault="00584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848"/>
    <w:multiLevelType w:val="hybridMultilevel"/>
    <w:tmpl w:val="6E04F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D01C4B"/>
    <w:multiLevelType w:val="hybridMultilevel"/>
    <w:tmpl w:val="62D60D62"/>
    <w:styleLink w:val="ImportedStyle2"/>
    <w:lvl w:ilvl="0" w:tplc="DB086DA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AC16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3CA9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E2D17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F005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C3B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D0C66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DAD5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2865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88F5CE9"/>
    <w:multiLevelType w:val="hybridMultilevel"/>
    <w:tmpl w:val="4BD6C26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284" w:hanging="360"/>
      </w:pPr>
      <w:rPr>
        <w:rFonts w:ascii="Courier New" w:hAnsi="Courier New" w:cs="Courier New" w:hint="default"/>
      </w:rPr>
    </w:lvl>
    <w:lvl w:ilvl="2" w:tplc="08090005" w:tentative="1">
      <w:start w:val="1"/>
      <w:numFmt w:val="bullet"/>
      <w:lvlText w:val=""/>
      <w:lvlJc w:val="left"/>
      <w:pPr>
        <w:ind w:left="1004" w:hanging="360"/>
      </w:pPr>
      <w:rPr>
        <w:rFonts w:ascii="Wingdings" w:hAnsi="Wingdings" w:hint="default"/>
      </w:rPr>
    </w:lvl>
    <w:lvl w:ilvl="3" w:tplc="08090001" w:tentative="1">
      <w:start w:val="1"/>
      <w:numFmt w:val="bullet"/>
      <w:lvlText w:val=""/>
      <w:lvlJc w:val="left"/>
      <w:pPr>
        <w:ind w:left="1724" w:hanging="360"/>
      </w:pPr>
      <w:rPr>
        <w:rFonts w:ascii="Symbol" w:hAnsi="Symbol" w:hint="default"/>
      </w:rPr>
    </w:lvl>
    <w:lvl w:ilvl="4" w:tplc="08090003" w:tentative="1">
      <w:start w:val="1"/>
      <w:numFmt w:val="bullet"/>
      <w:lvlText w:val="o"/>
      <w:lvlJc w:val="left"/>
      <w:pPr>
        <w:ind w:left="2444" w:hanging="360"/>
      </w:pPr>
      <w:rPr>
        <w:rFonts w:ascii="Courier New" w:hAnsi="Courier New" w:cs="Courier New" w:hint="default"/>
      </w:rPr>
    </w:lvl>
    <w:lvl w:ilvl="5" w:tplc="08090005" w:tentative="1">
      <w:start w:val="1"/>
      <w:numFmt w:val="bullet"/>
      <w:lvlText w:val=""/>
      <w:lvlJc w:val="left"/>
      <w:pPr>
        <w:ind w:left="3164" w:hanging="360"/>
      </w:pPr>
      <w:rPr>
        <w:rFonts w:ascii="Wingdings" w:hAnsi="Wingdings" w:hint="default"/>
      </w:rPr>
    </w:lvl>
    <w:lvl w:ilvl="6" w:tplc="08090001" w:tentative="1">
      <w:start w:val="1"/>
      <w:numFmt w:val="bullet"/>
      <w:lvlText w:val=""/>
      <w:lvlJc w:val="left"/>
      <w:pPr>
        <w:ind w:left="3884" w:hanging="360"/>
      </w:pPr>
      <w:rPr>
        <w:rFonts w:ascii="Symbol" w:hAnsi="Symbol" w:hint="default"/>
      </w:rPr>
    </w:lvl>
    <w:lvl w:ilvl="7" w:tplc="08090003" w:tentative="1">
      <w:start w:val="1"/>
      <w:numFmt w:val="bullet"/>
      <w:lvlText w:val="o"/>
      <w:lvlJc w:val="left"/>
      <w:pPr>
        <w:ind w:left="4604" w:hanging="360"/>
      </w:pPr>
      <w:rPr>
        <w:rFonts w:ascii="Courier New" w:hAnsi="Courier New" w:cs="Courier New" w:hint="default"/>
      </w:rPr>
    </w:lvl>
    <w:lvl w:ilvl="8" w:tplc="08090005" w:tentative="1">
      <w:start w:val="1"/>
      <w:numFmt w:val="bullet"/>
      <w:lvlText w:val=""/>
      <w:lvlJc w:val="left"/>
      <w:pPr>
        <w:ind w:left="5324" w:hanging="360"/>
      </w:pPr>
      <w:rPr>
        <w:rFonts w:ascii="Wingdings" w:hAnsi="Wingdings" w:hint="default"/>
      </w:rPr>
    </w:lvl>
  </w:abstractNum>
  <w:abstractNum w:abstractNumId="3" w15:restartNumberingAfterBreak="0">
    <w:nsid w:val="2585254F"/>
    <w:multiLevelType w:val="hybridMultilevel"/>
    <w:tmpl w:val="DE32AC06"/>
    <w:styleLink w:val="ImportedStyle1"/>
    <w:lvl w:ilvl="0" w:tplc="DD8251C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F011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9E6B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D2E10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0EEF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5CFB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C2EBD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CC82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C29C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7837D10"/>
    <w:multiLevelType w:val="hybridMultilevel"/>
    <w:tmpl w:val="62D60D62"/>
    <w:numStyleLink w:val="ImportedStyle2"/>
  </w:abstractNum>
  <w:abstractNum w:abstractNumId="5" w15:restartNumberingAfterBreak="0">
    <w:nsid w:val="2AC46D0B"/>
    <w:multiLevelType w:val="hybridMultilevel"/>
    <w:tmpl w:val="2084E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6342A9"/>
    <w:multiLevelType w:val="hybridMultilevel"/>
    <w:tmpl w:val="2BE8D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552D94"/>
    <w:multiLevelType w:val="hybridMultilevel"/>
    <w:tmpl w:val="62F6D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C50D67"/>
    <w:multiLevelType w:val="hybridMultilevel"/>
    <w:tmpl w:val="4594C1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14075D8"/>
    <w:multiLevelType w:val="hybridMultilevel"/>
    <w:tmpl w:val="86F270E4"/>
    <w:numStyleLink w:val="ImportedStyle3"/>
  </w:abstractNum>
  <w:abstractNum w:abstractNumId="10" w15:restartNumberingAfterBreak="0">
    <w:nsid w:val="42D8248C"/>
    <w:multiLevelType w:val="hybridMultilevel"/>
    <w:tmpl w:val="DE32AC06"/>
    <w:numStyleLink w:val="ImportedStyle1"/>
  </w:abstractNum>
  <w:abstractNum w:abstractNumId="11" w15:restartNumberingAfterBreak="0">
    <w:nsid w:val="4CC561AB"/>
    <w:multiLevelType w:val="hybridMultilevel"/>
    <w:tmpl w:val="9C364416"/>
    <w:lvl w:ilvl="0" w:tplc="9760A85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8723F0"/>
    <w:multiLevelType w:val="hybridMultilevel"/>
    <w:tmpl w:val="DA382934"/>
    <w:lvl w:ilvl="0" w:tplc="12F6DF5E">
      <w:start w:val="1"/>
      <w:numFmt w:val="bullet"/>
      <w:lvlText w:val=""/>
      <w:lvlJc w:val="left"/>
      <w:pPr>
        <w:ind w:left="824" w:hanging="360"/>
      </w:pPr>
      <w:rPr>
        <w:rFonts w:ascii="Symbol" w:eastAsia="Symbol" w:hAnsi="Symbol" w:hint="default"/>
        <w:w w:val="100"/>
      </w:rPr>
    </w:lvl>
    <w:lvl w:ilvl="1" w:tplc="D97015AA">
      <w:start w:val="1"/>
      <w:numFmt w:val="bullet"/>
      <w:lvlText w:val=""/>
      <w:lvlJc w:val="left"/>
      <w:pPr>
        <w:ind w:left="944" w:hanging="360"/>
      </w:pPr>
      <w:rPr>
        <w:rFonts w:ascii="Symbol" w:eastAsia="Symbol" w:hAnsi="Symbol" w:hint="default"/>
        <w:color w:val="004679"/>
        <w:w w:val="100"/>
        <w:sz w:val="24"/>
        <w:szCs w:val="24"/>
      </w:rPr>
    </w:lvl>
    <w:lvl w:ilvl="2" w:tplc="9BBC04BC">
      <w:start w:val="1"/>
      <w:numFmt w:val="bullet"/>
      <w:lvlText w:val="•"/>
      <w:lvlJc w:val="left"/>
      <w:pPr>
        <w:ind w:left="3700" w:hanging="360"/>
      </w:pPr>
      <w:rPr>
        <w:rFonts w:hint="default"/>
      </w:rPr>
    </w:lvl>
    <w:lvl w:ilvl="3" w:tplc="DA28C38C">
      <w:start w:val="1"/>
      <w:numFmt w:val="bullet"/>
      <w:lvlText w:val="•"/>
      <w:lvlJc w:val="left"/>
      <w:pPr>
        <w:ind w:left="4370" w:hanging="360"/>
      </w:pPr>
      <w:rPr>
        <w:rFonts w:hint="default"/>
      </w:rPr>
    </w:lvl>
    <w:lvl w:ilvl="4" w:tplc="6D2470C0">
      <w:start w:val="1"/>
      <w:numFmt w:val="bullet"/>
      <w:lvlText w:val="•"/>
      <w:lvlJc w:val="left"/>
      <w:pPr>
        <w:ind w:left="5040" w:hanging="360"/>
      </w:pPr>
      <w:rPr>
        <w:rFonts w:hint="default"/>
      </w:rPr>
    </w:lvl>
    <w:lvl w:ilvl="5" w:tplc="02EA4534">
      <w:start w:val="1"/>
      <w:numFmt w:val="bullet"/>
      <w:lvlText w:val="•"/>
      <w:lvlJc w:val="left"/>
      <w:pPr>
        <w:ind w:left="5710" w:hanging="360"/>
      </w:pPr>
      <w:rPr>
        <w:rFonts w:hint="default"/>
      </w:rPr>
    </w:lvl>
    <w:lvl w:ilvl="6" w:tplc="3F32B976">
      <w:start w:val="1"/>
      <w:numFmt w:val="bullet"/>
      <w:lvlText w:val="•"/>
      <w:lvlJc w:val="left"/>
      <w:pPr>
        <w:ind w:left="6380" w:hanging="360"/>
      </w:pPr>
      <w:rPr>
        <w:rFonts w:hint="default"/>
      </w:rPr>
    </w:lvl>
    <w:lvl w:ilvl="7" w:tplc="68F4CF56">
      <w:start w:val="1"/>
      <w:numFmt w:val="bullet"/>
      <w:lvlText w:val="•"/>
      <w:lvlJc w:val="left"/>
      <w:pPr>
        <w:ind w:left="7050" w:hanging="360"/>
      </w:pPr>
      <w:rPr>
        <w:rFonts w:hint="default"/>
      </w:rPr>
    </w:lvl>
    <w:lvl w:ilvl="8" w:tplc="92229C9E">
      <w:start w:val="1"/>
      <w:numFmt w:val="bullet"/>
      <w:lvlText w:val="•"/>
      <w:lvlJc w:val="left"/>
      <w:pPr>
        <w:ind w:left="7720" w:hanging="360"/>
      </w:pPr>
      <w:rPr>
        <w:rFonts w:hint="default"/>
      </w:rPr>
    </w:lvl>
  </w:abstractNum>
  <w:abstractNum w:abstractNumId="13" w15:restartNumberingAfterBreak="0">
    <w:nsid w:val="550140A5"/>
    <w:multiLevelType w:val="hybridMultilevel"/>
    <w:tmpl w:val="595C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350A6B"/>
    <w:multiLevelType w:val="hybridMultilevel"/>
    <w:tmpl w:val="DE2A90D4"/>
    <w:lvl w:ilvl="0" w:tplc="FEDCEE20">
      <w:start w:val="31"/>
      <w:numFmt w:val="bullet"/>
      <w:lvlText w:val="•"/>
      <w:lvlJc w:val="left"/>
      <w:pPr>
        <w:ind w:left="360" w:hanging="360"/>
      </w:pPr>
      <w:rPr>
        <w:rFonts w:ascii="Arial" w:eastAsia="Cambr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7E553B"/>
    <w:multiLevelType w:val="hybridMultilevel"/>
    <w:tmpl w:val="48D6A23A"/>
    <w:lvl w:ilvl="0" w:tplc="ED70A624">
      <w:start w:val="1"/>
      <w:numFmt w:val="bullet"/>
      <w:lvlText w:val=""/>
      <w:lvlJc w:val="left"/>
      <w:pPr>
        <w:ind w:left="3" w:hanging="360"/>
      </w:pPr>
      <w:rPr>
        <w:rFonts w:ascii="Symbol" w:eastAsiaTheme="minorHAnsi" w:hAnsi="Symbol" w:cs="Arial" w:hint="default"/>
      </w:rPr>
    </w:lvl>
    <w:lvl w:ilvl="1" w:tplc="08090003" w:tentative="1">
      <w:start w:val="1"/>
      <w:numFmt w:val="bullet"/>
      <w:lvlText w:val="o"/>
      <w:lvlJc w:val="left"/>
      <w:pPr>
        <w:ind w:left="723" w:hanging="360"/>
      </w:pPr>
      <w:rPr>
        <w:rFonts w:ascii="Courier New" w:hAnsi="Courier New" w:cs="Courier New" w:hint="default"/>
      </w:rPr>
    </w:lvl>
    <w:lvl w:ilvl="2" w:tplc="08090005" w:tentative="1">
      <w:start w:val="1"/>
      <w:numFmt w:val="bullet"/>
      <w:lvlText w:val=""/>
      <w:lvlJc w:val="left"/>
      <w:pPr>
        <w:ind w:left="1443" w:hanging="360"/>
      </w:pPr>
      <w:rPr>
        <w:rFonts w:ascii="Wingdings" w:hAnsi="Wingdings" w:hint="default"/>
      </w:rPr>
    </w:lvl>
    <w:lvl w:ilvl="3" w:tplc="08090001" w:tentative="1">
      <w:start w:val="1"/>
      <w:numFmt w:val="bullet"/>
      <w:lvlText w:val=""/>
      <w:lvlJc w:val="left"/>
      <w:pPr>
        <w:ind w:left="2163" w:hanging="360"/>
      </w:pPr>
      <w:rPr>
        <w:rFonts w:ascii="Symbol" w:hAnsi="Symbol" w:hint="default"/>
      </w:rPr>
    </w:lvl>
    <w:lvl w:ilvl="4" w:tplc="08090003" w:tentative="1">
      <w:start w:val="1"/>
      <w:numFmt w:val="bullet"/>
      <w:lvlText w:val="o"/>
      <w:lvlJc w:val="left"/>
      <w:pPr>
        <w:ind w:left="2883" w:hanging="360"/>
      </w:pPr>
      <w:rPr>
        <w:rFonts w:ascii="Courier New" w:hAnsi="Courier New" w:cs="Courier New" w:hint="default"/>
      </w:rPr>
    </w:lvl>
    <w:lvl w:ilvl="5" w:tplc="08090005" w:tentative="1">
      <w:start w:val="1"/>
      <w:numFmt w:val="bullet"/>
      <w:lvlText w:val=""/>
      <w:lvlJc w:val="left"/>
      <w:pPr>
        <w:ind w:left="3603" w:hanging="360"/>
      </w:pPr>
      <w:rPr>
        <w:rFonts w:ascii="Wingdings" w:hAnsi="Wingdings" w:hint="default"/>
      </w:rPr>
    </w:lvl>
    <w:lvl w:ilvl="6" w:tplc="08090001" w:tentative="1">
      <w:start w:val="1"/>
      <w:numFmt w:val="bullet"/>
      <w:lvlText w:val=""/>
      <w:lvlJc w:val="left"/>
      <w:pPr>
        <w:ind w:left="4323" w:hanging="360"/>
      </w:pPr>
      <w:rPr>
        <w:rFonts w:ascii="Symbol" w:hAnsi="Symbol" w:hint="default"/>
      </w:rPr>
    </w:lvl>
    <w:lvl w:ilvl="7" w:tplc="08090003" w:tentative="1">
      <w:start w:val="1"/>
      <w:numFmt w:val="bullet"/>
      <w:lvlText w:val="o"/>
      <w:lvlJc w:val="left"/>
      <w:pPr>
        <w:ind w:left="5043" w:hanging="360"/>
      </w:pPr>
      <w:rPr>
        <w:rFonts w:ascii="Courier New" w:hAnsi="Courier New" w:cs="Courier New" w:hint="default"/>
      </w:rPr>
    </w:lvl>
    <w:lvl w:ilvl="8" w:tplc="08090005" w:tentative="1">
      <w:start w:val="1"/>
      <w:numFmt w:val="bullet"/>
      <w:lvlText w:val=""/>
      <w:lvlJc w:val="left"/>
      <w:pPr>
        <w:ind w:left="5763" w:hanging="360"/>
      </w:pPr>
      <w:rPr>
        <w:rFonts w:ascii="Wingdings" w:hAnsi="Wingdings" w:hint="default"/>
      </w:rPr>
    </w:lvl>
  </w:abstractNum>
  <w:abstractNum w:abstractNumId="16" w15:restartNumberingAfterBreak="0">
    <w:nsid w:val="5FDD5B80"/>
    <w:multiLevelType w:val="hybridMultilevel"/>
    <w:tmpl w:val="1C206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2405E8"/>
    <w:multiLevelType w:val="hybridMultilevel"/>
    <w:tmpl w:val="94365C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688F0A4B"/>
    <w:multiLevelType w:val="hybridMultilevel"/>
    <w:tmpl w:val="3D3EFA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8E27E2"/>
    <w:multiLevelType w:val="hybridMultilevel"/>
    <w:tmpl w:val="671033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E222E5C"/>
    <w:multiLevelType w:val="hybridMultilevel"/>
    <w:tmpl w:val="86F270E4"/>
    <w:styleLink w:val="ImportedStyle3"/>
    <w:lvl w:ilvl="0" w:tplc="5804F21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2E86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E21D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F6298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7CFF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F4F4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06133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0444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F68B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0"/>
  </w:num>
  <w:num w:numId="3">
    <w:abstractNumId w:val="15"/>
  </w:num>
  <w:num w:numId="4">
    <w:abstractNumId w:val="17"/>
  </w:num>
  <w:num w:numId="5">
    <w:abstractNumId w:val="12"/>
  </w:num>
  <w:num w:numId="6">
    <w:abstractNumId w:val="6"/>
  </w:num>
  <w:num w:numId="7">
    <w:abstractNumId w:val="2"/>
  </w:num>
  <w:num w:numId="8">
    <w:abstractNumId w:val="7"/>
  </w:num>
  <w:num w:numId="9">
    <w:abstractNumId w:val="19"/>
  </w:num>
  <w:num w:numId="10">
    <w:abstractNumId w:val="14"/>
  </w:num>
  <w:num w:numId="11">
    <w:abstractNumId w:val="18"/>
  </w:num>
  <w:num w:numId="12">
    <w:abstractNumId w:val="3"/>
  </w:num>
  <w:num w:numId="13">
    <w:abstractNumId w:val="10"/>
  </w:num>
  <w:num w:numId="14">
    <w:abstractNumId w:val="1"/>
  </w:num>
  <w:num w:numId="15">
    <w:abstractNumId w:val="4"/>
  </w:num>
  <w:num w:numId="16">
    <w:abstractNumId w:val="20"/>
  </w:num>
  <w:num w:numId="17">
    <w:abstractNumId w:val="9"/>
  </w:num>
  <w:num w:numId="18">
    <w:abstractNumId w:val="13"/>
  </w:num>
  <w:num w:numId="19">
    <w:abstractNumId w:val="11"/>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36A"/>
    <w:rsid w:val="0001562A"/>
    <w:rsid w:val="00031F70"/>
    <w:rsid w:val="001418BB"/>
    <w:rsid w:val="001C1B22"/>
    <w:rsid w:val="001C3FBA"/>
    <w:rsid w:val="00216088"/>
    <w:rsid w:val="00226591"/>
    <w:rsid w:val="0027671F"/>
    <w:rsid w:val="002C43A5"/>
    <w:rsid w:val="00317B38"/>
    <w:rsid w:val="003336A2"/>
    <w:rsid w:val="003A68E6"/>
    <w:rsid w:val="003F2FF4"/>
    <w:rsid w:val="00412CD6"/>
    <w:rsid w:val="0042193B"/>
    <w:rsid w:val="0043336A"/>
    <w:rsid w:val="00474578"/>
    <w:rsid w:val="00476055"/>
    <w:rsid w:val="004E15E3"/>
    <w:rsid w:val="004E16AF"/>
    <w:rsid w:val="004F25C6"/>
    <w:rsid w:val="005233F1"/>
    <w:rsid w:val="005676BF"/>
    <w:rsid w:val="00584BC2"/>
    <w:rsid w:val="005862DE"/>
    <w:rsid w:val="006114D2"/>
    <w:rsid w:val="00625483"/>
    <w:rsid w:val="00646A27"/>
    <w:rsid w:val="0066167A"/>
    <w:rsid w:val="006B5CE0"/>
    <w:rsid w:val="007524D9"/>
    <w:rsid w:val="007734A7"/>
    <w:rsid w:val="007B0423"/>
    <w:rsid w:val="008251F7"/>
    <w:rsid w:val="00826BCA"/>
    <w:rsid w:val="00845562"/>
    <w:rsid w:val="00847E8C"/>
    <w:rsid w:val="00863680"/>
    <w:rsid w:val="00891BA4"/>
    <w:rsid w:val="00904E79"/>
    <w:rsid w:val="009158E9"/>
    <w:rsid w:val="0095226D"/>
    <w:rsid w:val="009820F9"/>
    <w:rsid w:val="009E54E3"/>
    <w:rsid w:val="00A016F8"/>
    <w:rsid w:val="00A17A2C"/>
    <w:rsid w:val="00A615C5"/>
    <w:rsid w:val="00A97B5E"/>
    <w:rsid w:val="00AF6B56"/>
    <w:rsid w:val="00B75564"/>
    <w:rsid w:val="00B75A04"/>
    <w:rsid w:val="00BC0D10"/>
    <w:rsid w:val="00C10A45"/>
    <w:rsid w:val="00C4424C"/>
    <w:rsid w:val="00C50023"/>
    <w:rsid w:val="00C61E97"/>
    <w:rsid w:val="00C92CD2"/>
    <w:rsid w:val="00C94875"/>
    <w:rsid w:val="00D42871"/>
    <w:rsid w:val="00D52B21"/>
    <w:rsid w:val="00D8348E"/>
    <w:rsid w:val="00EA3A7B"/>
    <w:rsid w:val="00F12834"/>
    <w:rsid w:val="00F21AA9"/>
    <w:rsid w:val="00F61D42"/>
    <w:rsid w:val="00F6555E"/>
    <w:rsid w:val="00F76C5F"/>
    <w:rsid w:val="00FF6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434264D"/>
  <w15:chartTrackingRefBased/>
  <w15:docId w15:val="{5CDB87F6-23FF-442B-AFF2-08E2D3A3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3336A"/>
    <w:pPr>
      <w:ind w:left="720"/>
      <w:contextualSpacing/>
    </w:pPr>
  </w:style>
  <w:style w:type="paragraph" w:styleId="BalloonText">
    <w:name w:val="Balloon Text"/>
    <w:basedOn w:val="Normal"/>
    <w:link w:val="BalloonTextChar"/>
    <w:uiPriority w:val="99"/>
    <w:semiHidden/>
    <w:unhideWhenUsed/>
    <w:rsid w:val="004333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36A"/>
    <w:rPr>
      <w:rFonts w:ascii="Segoe UI" w:hAnsi="Segoe UI" w:cs="Segoe UI"/>
      <w:sz w:val="18"/>
      <w:szCs w:val="18"/>
    </w:rPr>
  </w:style>
  <w:style w:type="paragraph" w:styleId="Footer">
    <w:name w:val="footer"/>
    <w:basedOn w:val="Normal"/>
    <w:link w:val="FooterChar"/>
    <w:uiPriority w:val="99"/>
    <w:semiHidden/>
    <w:unhideWhenUsed/>
    <w:rsid w:val="005676BF"/>
    <w:pPr>
      <w:tabs>
        <w:tab w:val="center" w:pos="4513"/>
        <w:tab w:val="right" w:pos="9026"/>
      </w:tabs>
    </w:pPr>
  </w:style>
  <w:style w:type="character" w:customStyle="1" w:styleId="FooterChar">
    <w:name w:val="Footer Char"/>
    <w:basedOn w:val="DefaultParagraphFont"/>
    <w:link w:val="Footer"/>
    <w:uiPriority w:val="99"/>
    <w:semiHidden/>
    <w:rsid w:val="005676BF"/>
  </w:style>
  <w:style w:type="character" w:styleId="PageNumber">
    <w:name w:val="page number"/>
    <w:basedOn w:val="DefaultParagraphFont"/>
    <w:rsid w:val="005676BF"/>
  </w:style>
  <w:style w:type="paragraph" w:customStyle="1" w:styleId="BodyA">
    <w:name w:val="Body A"/>
    <w:rsid w:val="00D8348E"/>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numbering" w:customStyle="1" w:styleId="ImportedStyle1">
    <w:name w:val="Imported Style 1"/>
    <w:rsid w:val="00D8348E"/>
    <w:pPr>
      <w:numPr>
        <w:numId w:val="12"/>
      </w:numPr>
    </w:pPr>
  </w:style>
  <w:style w:type="numbering" w:customStyle="1" w:styleId="ImportedStyle2">
    <w:name w:val="Imported Style 2"/>
    <w:rsid w:val="00D8348E"/>
    <w:pPr>
      <w:numPr>
        <w:numId w:val="14"/>
      </w:numPr>
    </w:pPr>
  </w:style>
  <w:style w:type="numbering" w:customStyle="1" w:styleId="ImportedStyle3">
    <w:name w:val="Imported Style 3"/>
    <w:rsid w:val="00D8348E"/>
    <w:pPr>
      <w:numPr>
        <w:numId w:val="16"/>
      </w:numPr>
    </w:pPr>
  </w:style>
  <w:style w:type="character" w:styleId="Hyperlink">
    <w:name w:val="Hyperlink"/>
    <w:basedOn w:val="DefaultParagraphFont"/>
    <w:uiPriority w:val="99"/>
    <w:unhideWhenUsed/>
    <w:rsid w:val="00EA3A7B"/>
    <w:rPr>
      <w:color w:val="0563C1" w:themeColor="hyperlink"/>
      <w:u w:val="single"/>
    </w:rPr>
  </w:style>
  <w:style w:type="table" w:styleId="TableGrid">
    <w:name w:val="Table Grid"/>
    <w:basedOn w:val="TableNormal"/>
    <w:uiPriority w:val="39"/>
    <w:rsid w:val="00BC0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link w:val="BodytextChar"/>
    <w:qFormat/>
    <w:rsid w:val="00845562"/>
    <w:pPr>
      <w:keepNext/>
      <w:keepLines/>
      <w:pBdr>
        <w:top w:val="nil"/>
        <w:left w:val="nil"/>
        <w:bottom w:val="nil"/>
        <w:right w:val="nil"/>
        <w:between w:val="nil"/>
        <w:bar w:val="nil"/>
      </w:pBdr>
      <w:spacing w:before="480"/>
      <w:outlineLvl w:val="0"/>
    </w:pPr>
    <w:rPr>
      <w:rFonts w:ascii="Arial" w:eastAsiaTheme="majorEastAsia" w:hAnsi="Arial" w:cstheme="majorBidi"/>
      <w:bCs/>
      <w:sz w:val="24"/>
      <w:szCs w:val="32"/>
      <w:bdr w:val="nil"/>
      <w:lang w:val="en-US"/>
    </w:rPr>
  </w:style>
  <w:style w:type="character" w:customStyle="1" w:styleId="BodytextChar">
    <w:name w:val="Body text Char"/>
    <w:basedOn w:val="DefaultParagraphFont"/>
    <w:link w:val="BodyText1"/>
    <w:rsid w:val="00845562"/>
    <w:rPr>
      <w:rFonts w:ascii="Arial" w:eastAsiaTheme="majorEastAsia" w:hAnsi="Arial" w:cstheme="majorBidi"/>
      <w:bCs/>
      <w:sz w:val="24"/>
      <w:szCs w:val="32"/>
      <w:bdr w:val="nil"/>
      <w:lang w:val="en-US"/>
    </w:rPr>
  </w:style>
  <w:style w:type="paragraph" w:styleId="FootnoteText">
    <w:name w:val="footnote text"/>
    <w:basedOn w:val="Normal"/>
    <w:link w:val="FootnoteTextChar"/>
    <w:uiPriority w:val="99"/>
    <w:semiHidden/>
    <w:unhideWhenUsed/>
    <w:rsid w:val="00845562"/>
    <w:pPr>
      <w:pBdr>
        <w:top w:val="nil"/>
        <w:left w:val="nil"/>
        <w:bottom w:val="nil"/>
        <w:right w:val="nil"/>
        <w:between w:val="nil"/>
        <w:bar w:val="nil"/>
      </w:pBdr>
    </w:pPr>
    <w:rPr>
      <w:rFonts w:ascii="Times New Roman" w:eastAsia="Arial Unicode MS" w:hAnsi="Times New Roman" w:cs="Times New Roman"/>
      <w:sz w:val="20"/>
      <w:szCs w:val="20"/>
      <w:bdr w:val="nil"/>
      <w:lang w:val="en-US"/>
    </w:rPr>
  </w:style>
  <w:style w:type="character" w:customStyle="1" w:styleId="FootnoteTextChar">
    <w:name w:val="Footnote Text Char"/>
    <w:basedOn w:val="DefaultParagraphFont"/>
    <w:link w:val="FootnoteText"/>
    <w:uiPriority w:val="99"/>
    <w:semiHidden/>
    <w:rsid w:val="00845562"/>
    <w:rPr>
      <w:rFonts w:ascii="Times New Roman" w:eastAsia="Arial Unicode MS" w:hAnsi="Times New Roman" w:cs="Times New Roman"/>
      <w:sz w:val="20"/>
      <w:szCs w:val="20"/>
      <w:bdr w:val="nil"/>
      <w:lang w:val="en-US"/>
    </w:rPr>
  </w:style>
  <w:style w:type="character" w:styleId="FootnoteReference">
    <w:name w:val="footnote reference"/>
    <w:basedOn w:val="DefaultParagraphFont"/>
    <w:uiPriority w:val="99"/>
    <w:semiHidden/>
    <w:unhideWhenUsed/>
    <w:rsid w:val="008455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47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Spiller</dc:creator>
  <cp:keywords/>
  <dc:description/>
  <cp:lastModifiedBy>Sue Spiller</cp:lastModifiedBy>
  <cp:revision>3</cp:revision>
  <cp:lastPrinted>2020-01-06T13:01:00Z</cp:lastPrinted>
  <dcterms:created xsi:type="dcterms:W3CDTF">2023-08-16T12:31:00Z</dcterms:created>
  <dcterms:modified xsi:type="dcterms:W3CDTF">2023-08-16T12:38:00Z</dcterms:modified>
</cp:coreProperties>
</file>