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B4" w:rsidRDefault="004506B4" w:rsidP="00552A0B">
      <w:pPr>
        <w:spacing w:line="360" w:lineRule="auto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Capacity Building – 5 Steps to Success</w:t>
      </w:r>
    </w:p>
    <w:p w:rsidR="00620495" w:rsidRPr="004506B4" w:rsidRDefault="00620495" w:rsidP="004506B4">
      <w:pPr>
        <w:spacing w:line="240" w:lineRule="auto"/>
        <w:rPr>
          <w:rFonts w:ascii="Arial" w:hAnsi="Arial" w:cs="Arial"/>
          <w:b/>
          <w:color w:val="C00000"/>
          <w:sz w:val="28"/>
          <w:szCs w:val="36"/>
        </w:rPr>
      </w:pPr>
      <w:r w:rsidRPr="004506B4">
        <w:rPr>
          <w:rFonts w:ascii="Arial" w:hAnsi="Arial" w:cs="Arial"/>
          <w:b/>
          <w:color w:val="C00000"/>
          <w:sz w:val="28"/>
          <w:szCs w:val="36"/>
        </w:rPr>
        <w:t>Indicators</w:t>
      </w:r>
    </w:p>
    <w:tbl>
      <w:tblPr>
        <w:tblW w:w="9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620495" w:rsidRPr="00620495" w:rsidTr="00552A0B">
        <w:trPr>
          <w:trHeight w:val="300"/>
        </w:trPr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b/>
                <w:bCs/>
                <w:color w:val="C00000"/>
                <w:sz w:val="24"/>
              </w:rPr>
              <w:t>Stage 1:</w:t>
            </w:r>
            <w:r w:rsidRPr="00620495">
              <w:rPr>
                <w:rFonts w:ascii="Calibri" w:eastAsia="Times New Roman" w:hAnsi="Calibri" w:cs="Calibri"/>
                <w:bCs/>
                <w:color w:val="C00000"/>
                <w:sz w:val="24"/>
              </w:rPr>
              <w:t xml:space="preserve"> </w:t>
            </w:r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Our </w:t>
            </w:r>
            <w:proofErr w:type="spellStart"/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is formally established and constituted</w:t>
            </w:r>
            <w:r w:rsidRPr="0062049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620495" w:rsidRPr="00620495" w:rsidTr="00552A0B">
        <w:trPr>
          <w:trHeight w:val="300"/>
        </w:trPr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1.1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is constituted according to Government guidelines 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>1.2  There are a clear number of users 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1.3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has a plan of action agreed at Board/Trustee level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>1.4</w:t>
            </w:r>
            <w:r w:rsidR="00552A0B" w:rsidRPr="00620495">
              <w:rPr>
                <w:rFonts w:ascii="Calibri" w:eastAsia="Times New Roman" w:hAnsi="Calibri" w:cs="Calibri"/>
                <w:color w:val="000000"/>
              </w:rPr>
              <w:t> There</w:t>
            </w:r>
            <w:r w:rsidRPr="00620495">
              <w:rPr>
                <w:rFonts w:ascii="Calibri" w:eastAsia="Times New Roman" w:hAnsi="Calibri" w:cs="Calibri"/>
                <w:color w:val="000000"/>
              </w:rPr>
              <w:t xml:space="preserve"> is in place a Board of three of more Trustees/Directors with a Chair and a Treasurer.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has a bank account (or an account managed by another 3</w:t>
            </w:r>
            <w:r w:rsidRPr="00620495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rd</w:t>
            </w:r>
            <w:r w:rsidRPr="00620495">
              <w:rPr>
                <w:rFonts w:ascii="Calibri" w:eastAsia="Times New Roman" w:hAnsi="Calibri" w:cs="Calibri"/>
                <w:color w:val="000000"/>
              </w:rPr>
              <w:t xml:space="preserve"> Sector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>)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1.5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has in place budgeting/accounting processes. </w:t>
            </w:r>
          </w:p>
        </w:tc>
      </w:tr>
      <w:tr w:rsidR="00620495" w:rsidRPr="00620495" w:rsidTr="00552A0B"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</w:rPr>
              <w:t xml:space="preserve">Evidence: can the </w:t>
            </w:r>
            <w:proofErr w:type="spellStart"/>
            <w:r w:rsidRPr="00620495">
              <w:rPr>
                <w:rFonts w:ascii="Calibri" w:eastAsia="Times New Roman" w:hAnsi="Calibri" w:cs="Calibri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</w:rPr>
              <w:t xml:space="preserve"> evidence these indicators? </w:t>
            </w:r>
          </w:p>
        </w:tc>
      </w:tr>
    </w:tbl>
    <w:p w:rsidR="00620495" w:rsidRDefault="00620495" w:rsidP="00552A0B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620495">
        <w:rPr>
          <w:rFonts w:ascii="Calibri" w:eastAsia="Times New Roman" w:hAnsi="Calibri" w:cs="Calibri"/>
        </w:rPr>
        <w:t> </w:t>
      </w:r>
    </w:p>
    <w:tbl>
      <w:tblPr>
        <w:tblW w:w="9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620495" w:rsidRPr="00620495" w:rsidTr="00552A0B">
        <w:trPr>
          <w:trHeight w:val="600"/>
        </w:trPr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EB758E">
            <w:pPr>
              <w:spacing w:after="0" w:line="276" w:lineRule="auto"/>
              <w:textAlignment w:val="baseline"/>
              <w:divId w:val="20736929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b/>
                <w:bCs/>
                <w:color w:val="C00000"/>
                <w:sz w:val="24"/>
              </w:rPr>
              <w:t xml:space="preserve">Stage 2: </w:t>
            </w:r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This </w:t>
            </w:r>
            <w:proofErr w:type="spellStart"/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has effective Governance, that focuses on what is to be achieved in the future as well as the present</w:t>
            </w:r>
            <w:r w:rsidRPr="00620495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</w:tr>
      <w:tr w:rsidR="00620495" w:rsidRPr="00620495" w:rsidTr="00552A0B"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>2.1  The Board meets 4 or more times a year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2.2 The Board has a clear structure in terms of Chair, financial oversight (treasurer) and Board members are clear about their collective </w:t>
            </w:r>
            <w:r w:rsidR="00552A0B" w:rsidRPr="00620495">
              <w:rPr>
                <w:rFonts w:ascii="Calibri" w:eastAsia="Times New Roman" w:hAnsi="Calibri" w:cs="Calibri"/>
                <w:color w:val="000000"/>
              </w:rPr>
              <w:t>decision-making</w:t>
            </w:r>
            <w:r w:rsidRPr="00620495">
              <w:rPr>
                <w:rFonts w:ascii="Calibri" w:eastAsia="Times New Roman" w:hAnsi="Calibri" w:cs="Calibri"/>
                <w:color w:val="000000"/>
              </w:rPr>
              <w:t>.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2.3 Board meetings are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minuted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2.4 The Board has an agreed strategy/plan for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and is clear about what is planned for the next 12 months. There is a process to review and evaluate the strategy and risks to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are understood with steps being taken to manage those risks. 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2.5. The Board decides on strategic issues and drives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forward through its decision making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2.6 Policies have been agreed in terms of financial management; data protection; safeguarding of users, and is aware of other policies that may need to be agreed as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progresses.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>2.7. Policies are assigned for review at specific times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>2.8 Board members are appropriately inducted and have a clear understanding of role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>2.9 The board has a process for resolving conflicts of interest </w:t>
            </w:r>
          </w:p>
        </w:tc>
      </w:tr>
      <w:tr w:rsidR="00620495" w:rsidRPr="00620495" w:rsidTr="00552A0B"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</w:rPr>
              <w:t xml:space="preserve">Evidence: can the </w:t>
            </w:r>
            <w:proofErr w:type="spellStart"/>
            <w:r w:rsidRPr="00620495">
              <w:rPr>
                <w:rFonts w:ascii="Calibri" w:eastAsia="Times New Roman" w:hAnsi="Calibri" w:cs="Calibri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</w:rPr>
              <w:t xml:space="preserve"> evidence these indicators? A policy does not necessarily mean there is stand-alone statement. But that, there is clarity of policy that is recorded, as a minimum, in the Board’s minutes, and is used. </w:t>
            </w:r>
          </w:p>
        </w:tc>
      </w:tr>
    </w:tbl>
    <w:p w:rsidR="00620495" w:rsidRDefault="00620495" w:rsidP="00552A0B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620495">
        <w:rPr>
          <w:rFonts w:ascii="Calibri" w:eastAsia="Times New Roman" w:hAnsi="Calibri" w:cs="Calibri"/>
        </w:rPr>
        <w:t> </w:t>
      </w:r>
    </w:p>
    <w:p w:rsidR="00620495" w:rsidRPr="00620495" w:rsidRDefault="00620495" w:rsidP="00552A0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620495" w:rsidRPr="00620495" w:rsidTr="00552A0B"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552A0B">
            <w:pPr>
              <w:spacing w:after="0" w:line="360" w:lineRule="auto"/>
              <w:textAlignment w:val="baseline"/>
              <w:divId w:val="2090494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b/>
                <w:bCs/>
                <w:color w:val="C00000"/>
                <w:sz w:val="24"/>
              </w:rPr>
              <w:t>Stage 3:</w:t>
            </w:r>
            <w:r w:rsidRPr="00620495">
              <w:rPr>
                <w:rFonts w:ascii="Calibri" w:eastAsia="Times New Roman" w:hAnsi="Calibri" w:cs="Calibri"/>
                <w:bCs/>
                <w:color w:val="C00000"/>
                <w:sz w:val="24"/>
              </w:rPr>
              <w:t xml:space="preserve">  </w:t>
            </w:r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The </w:t>
            </w:r>
            <w:proofErr w:type="spellStart"/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is well networked and </w:t>
            </w:r>
            <w:proofErr w:type="spellStart"/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recognised</w:t>
            </w:r>
            <w:proofErr w:type="spellEnd"/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locally</w:t>
            </w:r>
            <w:r w:rsidRPr="0062049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620495" w:rsidRPr="00620495" w:rsidTr="00552A0B"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3.1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is known by other 3</w:t>
            </w:r>
            <w:r w:rsidRPr="00620495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rd</w:t>
            </w:r>
            <w:r w:rsidRPr="00620495">
              <w:rPr>
                <w:rFonts w:ascii="Calibri" w:eastAsia="Times New Roman" w:hAnsi="Calibri" w:cs="Calibri"/>
                <w:color w:val="000000"/>
              </w:rPr>
              <w:t xml:space="preserve"> Sector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organisations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in the area of operation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3.2 Statutory bodies know of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3.3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can reach out to others for support/advice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3.4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is a member of an infrastructure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e,g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>. Sobus)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>3.5 Communication tools such as social media, websites are used and are up to date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</w:rPr>
              <w:t> </w:t>
            </w:r>
          </w:p>
        </w:tc>
      </w:tr>
      <w:tr w:rsidR="00620495" w:rsidRPr="00620495" w:rsidTr="00552A0B"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</w:rPr>
              <w:t xml:space="preserve">Evidence: can the </w:t>
            </w:r>
            <w:proofErr w:type="spellStart"/>
            <w:r w:rsidRPr="00620495">
              <w:rPr>
                <w:rFonts w:ascii="Calibri" w:eastAsia="Times New Roman" w:hAnsi="Calibri" w:cs="Calibri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</w:rPr>
              <w:t xml:space="preserve"> evidence these indicators? </w:t>
            </w:r>
          </w:p>
        </w:tc>
      </w:tr>
    </w:tbl>
    <w:p w:rsidR="00552A0B" w:rsidRPr="00620495" w:rsidRDefault="00620495" w:rsidP="00552A0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20495">
        <w:rPr>
          <w:rFonts w:ascii="Calibri" w:eastAsia="Times New Roman" w:hAnsi="Calibri" w:cs="Calibri"/>
        </w:rPr>
        <w:t> </w:t>
      </w:r>
    </w:p>
    <w:tbl>
      <w:tblPr>
        <w:tblW w:w="9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552A0B" w:rsidRPr="00620495" w:rsidTr="00552A0B"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EB758E">
            <w:pPr>
              <w:spacing w:after="0" w:line="276" w:lineRule="auto"/>
              <w:textAlignment w:val="baseline"/>
              <w:divId w:val="206787623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b/>
                <w:bCs/>
                <w:color w:val="C00000"/>
                <w:sz w:val="24"/>
              </w:rPr>
              <w:t xml:space="preserve">Stage 4: </w:t>
            </w:r>
            <w:r w:rsidRPr="00620495">
              <w:rPr>
                <w:rFonts w:ascii="Calibri" w:eastAsia="Times New Roman" w:hAnsi="Calibri" w:cs="Calibri"/>
                <w:color w:val="C00000"/>
                <w:sz w:val="24"/>
              </w:rPr>
              <w:t xml:space="preserve">  </w:t>
            </w:r>
            <w:r w:rsidRPr="00620495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This </w:t>
            </w:r>
            <w:proofErr w:type="spellStart"/>
            <w:r w:rsidRPr="00620495">
              <w:rPr>
                <w:rFonts w:ascii="Calibri" w:eastAsia="Times New Roman" w:hAnsi="Calibri" w:cs="Calibri"/>
                <w:b/>
                <w:color w:val="000000" w:themeColor="text1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manages its finances effectively and understands its funding plans for it to progress further</w:t>
            </w:r>
            <w:r w:rsidRPr="0062049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620495" w:rsidRPr="00620495" w:rsidTr="00552A0B"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4.1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manages its monies according to funders requirements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4.2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is clear about how it uses restricted and unrestricted income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>4.3 There is clear financial management understood by its Board/Trustees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4.4 There are diverse methods used in the way monies are brought in to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. (Grants, Contracts, Sales Sponsorship, Donations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>).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4.5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and its Board/trustees have a clear understanding of how to achieve its objectives efficiently, and clearly ties its funding plans in with its business plan/strategy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4.6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is creating sufficient reserves to enable it to develop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4.7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evaluates itself in order to develop and grow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</w:rPr>
              <w:t> </w:t>
            </w:r>
          </w:p>
        </w:tc>
      </w:tr>
      <w:tr w:rsidR="00620495" w:rsidRPr="00620495" w:rsidTr="00552A0B"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</w:rPr>
              <w:t xml:space="preserve">Evidence: can the </w:t>
            </w:r>
            <w:proofErr w:type="spellStart"/>
            <w:r w:rsidRPr="00620495">
              <w:rPr>
                <w:rFonts w:ascii="Calibri" w:eastAsia="Times New Roman" w:hAnsi="Calibri" w:cs="Calibri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</w:rPr>
              <w:t xml:space="preserve"> evidence these indicators? </w:t>
            </w:r>
          </w:p>
        </w:tc>
      </w:tr>
    </w:tbl>
    <w:p w:rsidR="00620495" w:rsidRDefault="00620495" w:rsidP="00552A0B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620495">
        <w:rPr>
          <w:rFonts w:ascii="Calibri" w:eastAsia="Times New Roman" w:hAnsi="Calibri" w:cs="Calibri"/>
        </w:rPr>
        <w:t> </w:t>
      </w:r>
    </w:p>
    <w:p w:rsidR="00552A0B" w:rsidRDefault="00552A0B" w:rsidP="00552A0B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552A0B" w:rsidRDefault="00552A0B" w:rsidP="00552A0B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552A0B" w:rsidRDefault="00552A0B" w:rsidP="00552A0B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552A0B" w:rsidRDefault="00552A0B" w:rsidP="00552A0B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552A0B" w:rsidRDefault="00552A0B" w:rsidP="00552A0B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552A0B" w:rsidRDefault="00552A0B" w:rsidP="00552A0B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p w:rsidR="00552A0B" w:rsidRDefault="00552A0B" w:rsidP="00552A0B">
      <w:pPr>
        <w:spacing w:after="0" w:line="360" w:lineRule="auto"/>
        <w:textAlignment w:val="baseline"/>
        <w:rPr>
          <w:rFonts w:ascii="Calibri" w:eastAsia="Times New Roman" w:hAnsi="Calibri" w:cs="Calibri"/>
        </w:rPr>
      </w:pPr>
    </w:p>
    <w:tbl>
      <w:tblPr>
        <w:tblW w:w="9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620495" w:rsidRPr="00620495" w:rsidTr="00552A0B"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EB758E">
            <w:pPr>
              <w:spacing w:after="0" w:line="276" w:lineRule="auto"/>
              <w:textAlignment w:val="baseline"/>
              <w:divId w:val="553010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b/>
                <w:bCs/>
                <w:color w:val="C00000"/>
                <w:sz w:val="24"/>
              </w:rPr>
              <w:lastRenderedPageBreak/>
              <w:t>Stage 5:</w:t>
            </w:r>
            <w:r w:rsidRPr="00620495">
              <w:rPr>
                <w:rFonts w:ascii="Calibri" w:eastAsia="Times New Roman" w:hAnsi="Calibri" w:cs="Calibri"/>
                <w:bCs/>
                <w:color w:val="C00000"/>
                <w:sz w:val="24"/>
              </w:rPr>
              <w:t xml:space="preserve"> </w:t>
            </w:r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The </w:t>
            </w:r>
            <w:proofErr w:type="spellStart"/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is managing resources effectively and efficiently and is adapting to change through continuous development</w:t>
            </w:r>
            <w:r w:rsidRPr="0062049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620495" w:rsidRPr="00620495" w:rsidTr="00552A0B">
        <w:trPr>
          <w:trHeight w:val="300"/>
        </w:trPr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5.1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is adapting to the environment in which it operates and uses its resources in such a way that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continues to develop further.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5.2 Strategic planning beyond 12 months is carried out whereby there is vision, clear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organisational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values and clarity about how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will progress and develop.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5.3 Effective measures are in place to evaluate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organisation’s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performance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5.4 The Board is clearly aware of its skill set and how it should improve for the benefit of driving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forward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5.5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uses volunteers to enable it to add clear value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5.6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has policies, structures and processes in place for effective people management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5.7 The people of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can provide flexibility to enable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to meet varying priorities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5.8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develops its people in such a way that they contribute to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organisation’s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own plans and development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  <w:color w:val="000000"/>
              </w:rPr>
              <w:t xml:space="preserve">5.9 The </w:t>
            </w:r>
            <w:proofErr w:type="spellStart"/>
            <w:r w:rsidRPr="00620495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  <w:color w:val="000000"/>
              </w:rPr>
              <w:t xml:space="preserve"> evaluates its position and is taking steps to continuously improve </w:t>
            </w:r>
          </w:p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</w:rPr>
              <w:t> </w:t>
            </w:r>
          </w:p>
        </w:tc>
        <w:bookmarkStart w:id="0" w:name="_GoBack"/>
        <w:bookmarkEnd w:id="0"/>
      </w:tr>
      <w:tr w:rsidR="00620495" w:rsidRPr="00620495" w:rsidTr="00552A0B">
        <w:tc>
          <w:tcPr>
            <w:tcW w:w="9330" w:type="dxa"/>
            <w:shd w:val="clear" w:color="auto" w:fill="auto"/>
            <w:hideMark/>
          </w:tcPr>
          <w:p w:rsidR="00620495" w:rsidRPr="00620495" w:rsidRDefault="00620495" w:rsidP="00552A0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5">
              <w:rPr>
                <w:rFonts w:ascii="Calibri" w:eastAsia="Times New Roman" w:hAnsi="Calibri" w:cs="Calibri"/>
              </w:rPr>
              <w:t xml:space="preserve">Evidence: can the </w:t>
            </w:r>
            <w:proofErr w:type="spellStart"/>
            <w:r w:rsidRPr="00620495">
              <w:rPr>
                <w:rFonts w:ascii="Calibri" w:eastAsia="Times New Roman" w:hAnsi="Calibri" w:cs="Calibri"/>
              </w:rPr>
              <w:t>organisation</w:t>
            </w:r>
            <w:proofErr w:type="spellEnd"/>
            <w:r w:rsidRPr="00620495">
              <w:rPr>
                <w:rFonts w:ascii="Calibri" w:eastAsia="Times New Roman" w:hAnsi="Calibri" w:cs="Calibri"/>
              </w:rPr>
              <w:t xml:space="preserve"> evidence these indicators? </w:t>
            </w:r>
          </w:p>
        </w:tc>
      </w:tr>
    </w:tbl>
    <w:p w:rsidR="00620495" w:rsidRPr="00620495" w:rsidRDefault="00620495" w:rsidP="00552A0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20495">
        <w:rPr>
          <w:rFonts w:ascii="Calibri" w:eastAsia="Times New Roman" w:hAnsi="Calibri" w:cs="Calibri"/>
        </w:rPr>
        <w:t> </w:t>
      </w:r>
    </w:p>
    <w:p w:rsidR="00620495" w:rsidRDefault="00620495" w:rsidP="00552A0B">
      <w:pPr>
        <w:spacing w:line="360" w:lineRule="auto"/>
      </w:pPr>
    </w:p>
    <w:sectPr w:rsidR="0062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95"/>
    <w:rsid w:val="002126AA"/>
    <w:rsid w:val="004506B4"/>
    <w:rsid w:val="00552A0B"/>
    <w:rsid w:val="00620495"/>
    <w:rsid w:val="00E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7A60"/>
  <w15:chartTrackingRefBased/>
  <w15:docId w15:val="{CBF8F375-9458-4036-B465-DCF36B09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0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0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7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9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62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8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6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3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55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25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7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5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Manswell</dc:creator>
  <cp:keywords/>
  <dc:description/>
  <cp:lastModifiedBy>Michelle Manswell</cp:lastModifiedBy>
  <cp:revision>2</cp:revision>
  <dcterms:created xsi:type="dcterms:W3CDTF">2022-07-07T10:52:00Z</dcterms:created>
  <dcterms:modified xsi:type="dcterms:W3CDTF">2022-07-07T11:13:00Z</dcterms:modified>
</cp:coreProperties>
</file>