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287F5" w14:textId="77777777" w:rsidR="0052504A" w:rsidRDefault="0052504A" w:rsidP="5207D6F2">
      <w:pPr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5453062F" w14:textId="43CC0397" w:rsidR="00512584" w:rsidRDefault="00512584" w:rsidP="5207D6F2">
      <w:pPr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3CF0EF3" wp14:editId="3604FD71">
            <wp:extent cx="3283889" cy="1070375"/>
            <wp:effectExtent l="0" t="0" r="0" b="0"/>
            <wp:docPr id="1" name="Picture 1" descr="Graphical user interface, diagram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889" cy="107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4A576" w14:textId="77777777" w:rsidR="000668CD" w:rsidRDefault="0091741B" w:rsidP="000668CD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7958D6">
        <w:rPr>
          <w:rFonts w:ascii="Arial" w:eastAsia="Arial" w:hAnsi="Arial" w:cs="Arial"/>
          <w:b/>
          <w:bCs/>
          <w:sz w:val="32"/>
          <w:szCs w:val="32"/>
        </w:rPr>
        <w:t>What to do when you’re worried about a child or young person</w:t>
      </w:r>
    </w:p>
    <w:p w14:paraId="7C057FBF" w14:textId="56A25005" w:rsidR="000668CD" w:rsidRDefault="000668CD" w:rsidP="000668CD">
      <w:pPr>
        <w:jc w:val="center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000668CD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 w:rsidRPr="000753C4">
        <w:rPr>
          <w:rFonts w:ascii="Arial" w:eastAsia="Arial" w:hAnsi="Arial" w:cs="Arial"/>
          <w:b/>
          <w:bCs/>
          <w:i/>
          <w:iCs/>
          <w:sz w:val="24"/>
          <w:szCs w:val="24"/>
        </w:rPr>
        <w:t>Friday 5</w:t>
      </w:r>
      <w:r w:rsidRPr="000753C4">
        <w:rPr>
          <w:rFonts w:ascii="Arial" w:eastAsia="Arial" w:hAnsi="Arial" w:cs="Arial"/>
          <w:b/>
          <w:bCs/>
          <w:i/>
          <w:iCs/>
          <w:sz w:val="24"/>
          <w:szCs w:val="24"/>
          <w:vertAlign w:val="superscript"/>
        </w:rPr>
        <w:t>th</w:t>
      </w:r>
      <w:r w:rsidRPr="000753C4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February 2021 9.30am – 11.30am</w:t>
      </w:r>
    </w:p>
    <w:p w14:paraId="3BCFF7C0" w14:textId="31256D94" w:rsidR="251C12AB" w:rsidRPr="007958D6" w:rsidRDefault="251C12AB" w:rsidP="008C1FB0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7958D6">
        <w:rPr>
          <w:rFonts w:ascii="Arial" w:eastAsia="Arial" w:hAnsi="Arial" w:cs="Arial"/>
          <w:sz w:val="24"/>
          <w:szCs w:val="24"/>
        </w:rPr>
        <w:t>A short virtual workshop t</w:t>
      </w:r>
      <w:r w:rsidR="3496FDBA" w:rsidRPr="007958D6">
        <w:rPr>
          <w:rFonts w:ascii="Arial" w:eastAsia="Arial" w:hAnsi="Arial" w:cs="Arial"/>
          <w:sz w:val="24"/>
          <w:szCs w:val="24"/>
        </w:rPr>
        <w:t xml:space="preserve">hat will </w:t>
      </w:r>
      <w:r w:rsidR="00380EBB" w:rsidRPr="00380EBB">
        <w:rPr>
          <w:rFonts w:ascii="Arial" w:eastAsia="Arial" w:hAnsi="Arial" w:cs="Arial"/>
          <w:sz w:val="24"/>
          <w:szCs w:val="24"/>
        </w:rPr>
        <w:t xml:space="preserve">support </w:t>
      </w:r>
      <w:r w:rsidR="00380EBB">
        <w:rPr>
          <w:rFonts w:ascii="Arial" w:eastAsia="Arial" w:hAnsi="Arial" w:cs="Arial"/>
          <w:sz w:val="24"/>
          <w:szCs w:val="24"/>
        </w:rPr>
        <w:t>community organisations</w:t>
      </w:r>
      <w:r w:rsidR="00380EBB" w:rsidRPr="00380EBB">
        <w:rPr>
          <w:rFonts w:ascii="Arial" w:eastAsia="Arial" w:hAnsi="Arial" w:cs="Arial"/>
          <w:sz w:val="24"/>
          <w:szCs w:val="24"/>
        </w:rPr>
        <w:t xml:space="preserve"> to feel confident in making </w:t>
      </w:r>
      <w:r w:rsidR="007A0778">
        <w:rPr>
          <w:rFonts w:ascii="Arial" w:eastAsia="Arial" w:hAnsi="Arial" w:cs="Arial"/>
          <w:sz w:val="24"/>
          <w:szCs w:val="24"/>
        </w:rPr>
        <w:t>referrals to children’s services, discussing their concerns with families and social workers, and</w:t>
      </w:r>
      <w:r w:rsidR="00380EBB" w:rsidRPr="00380EBB">
        <w:rPr>
          <w:rFonts w:ascii="Arial" w:eastAsia="Arial" w:hAnsi="Arial" w:cs="Arial"/>
          <w:sz w:val="24"/>
          <w:szCs w:val="24"/>
        </w:rPr>
        <w:t xml:space="preserve"> </w:t>
      </w:r>
      <w:r w:rsidR="00380EBB">
        <w:rPr>
          <w:rFonts w:ascii="Arial" w:eastAsia="Arial" w:hAnsi="Arial" w:cs="Arial"/>
          <w:sz w:val="24"/>
          <w:szCs w:val="24"/>
        </w:rPr>
        <w:t>clarify</w:t>
      </w:r>
      <w:r w:rsidR="6DF3C848" w:rsidRPr="007958D6">
        <w:rPr>
          <w:rFonts w:ascii="Arial" w:eastAsia="Arial" w:hAnsi="Arial" w:cs="Arial"/>
          <w:sz w:val="24"/>
          <w:szCs w:val="24"/>
        </w:rPr>
        <w:t xml:space="preserve"> </w:t>
      </w:r>
      <w:r w:rsidRPr="007958D6">
        <w:rPr>
          <w:rFonts w:ascii="Arial" w:eastAsia="Arial" w:hAnsi="Arial" w:cs="Arial"/>
          <w:sz w:val="24"/>
          <w:szCs w:val="24"/>
        </w:rPr>
        <w:t xml:space="preserve">how </w:t>
      </w:r>
      <w:r w:rsidR="00380EBB">
        <w:rPr>
          <w:rFonts w:ascii="Arial" w:eastAsia="Arial" w:hAnsi="Arial" w:cs="Arial"/>
          <w:sz w:val="24"/>
          <w:szCs w:val="24"/>
        </w:rPr>
        <w:t>to</w:t>
      </w:r>
      <w:r w:rsidR="449D6F47" w:rsidRPr="007958D6">
        <w:rPr>
          <w:rFonts w:ascii="Arial" w:eastAsia="Arial" w:hAnsi="Arial" w:cs="Arial"/>
          <w:sz w:val="24"/>
          <w:szCs w:val="24"/>
        </w:rPr>
        <w:t xml:space="preserve"> </w:t>
      </w:r>
      <w:r w:rsidRPr="007958D6">
        <w:rPr>
          <w:rFonts w:ascii="Arial" w:eastAsia="Arial" w:hAnsi="Arial" w:cs="Arial"/>
          <w:sz w:val="24"/>
          <w:szCs w:val="24"/>
        </w:rPr>
        <w:t>refer to Hammersmith and Fulham, Kensington and Chelsea and Westminster</w:t>
      </w:r>
      <w:r w:rsidR="2FED318D" w:rsidRPr="007958D6">
        <w:rPr>
          <w:rFonts w:ascii="Arial" w:eastAsia="Arial" w:hAnsi="Arial" w:cs="Arial"/>
          <w:sz w:val="24"/>
          <w:szCs w:val="24"/>
        </w:rPr>
        <w:t>.</w:t>
      </w:r>
      <w:r w:rsidR="00B46AF3">
        <w:rPr>
          <w:rFonts w:ascii="Arial" w:eastAsia="Arial" w:hAnsi="Arial" w:cs="Arial"/>
          <w:sz w:val="24"/>
          <w:szCs w:val="24"/>
        </w:rPr>
        <w:t xml:space="preserve"> </w:t>
      </w:r>
      <w:r w:rsidR="00336B71">
        <w:rPr>
          <w:rFonts w:ascii="Arial" w:eastAsia="Arial" w:hAnsi="Arial" w:cs="Arial"/>
          <w:sz w:val="24"/>
          <w:szCs w:val="24"/>
        </w:rPr>
        <w:t>Please come along with</w:t>
      </w:r>
      <w:r w:rsidR="00B46AF3">
        <w:rPr>
          <w:rFonts w:ascii="Arial" w:eastAsia="Arial" w:hAnsi="Arial" w:cs="Arial"/>
          <w:sz w:val="24"/>
          <w:szCs w:val="24"/>
        </w:rPr>
        <w:t xml:space="preserve"> anonymised case studie</w:t>
      </w:r>
      <w:r w:rsidR="00336B71">
        <w:rPr>
          <w:rFonts w:ascii="Arial" w:eastAsia="Arial" w:hAnsi="Arial" w:cs="Arial"/>
          <w:sz w:val="24"/>
          <w:szCs w:val="24"/>
        </w:rPr>
        <w:t xml:space="preserve">s, examples of safeguarding dilemmas you have had and </w:t>
      </w:r>
      <w:r w:rsidR="008A6A4C">
        <w:rPr>
          <w:rFonts w:ascii="Arial" w:eastAsia="Arial" w:hAnsi="Arial" w:cs="Arial"/>
          <w:sz w:val="24"/>
          <w:szCs w:val="24"/>
        </w:rPr>
        <w:t xml:space="preserve">feedback </w:t>
      </w:r>
      <w:r w:rsidR="00BB2D6C">
        <w:rPr>
          <w:rFonts w:ascii="Arial" w:eastAsia="Arial" w:hAnsi="Arial" w:cs="Arial"/>
          <w:sz w:val="24"/>
          <w:szCs w:val="24"/>
        </w:rPr>
        <w:t>on your experience of making referrals if you have done so. We want the session to be as interactive and helpful as possible.</w:t>
      </w:r>
    </w:p>
    <w:p w14:paraId="319ADF8A" w14:textId="77777777" w:rsidR="000753C4" w:rsidRPr="000753C4" w:rsidRDefault="000753C4" w:rsidP="5207D6F2">
      <w:pPr>
        <w:jc w:val="center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6E6A049B" w14:textId="1D97424D" w:rsidR="574AD184" w:rsidRPr="000753C4" w:rsidRDefault="574AD184" w:rsidP="007958D6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  <w:r w:rsidRPr="000753C4">
        <w:rPr>
          <w:rFonts w:ascii="Arial" w:eastAsia="Arial" w:hAnsi="Arial" w:cs="Arial"/>
          <w:b/>
          <w:bCs/>
          <w:sz w:val="24"/>
          <w:szCs w:val="24"/>
        </w:rPr>
        <w:t>Learning Objectives:</w:t>
      </w:r>
    </w:p>
    <w:p w14:paraId="11867B65" w14:textId="6A9A8801" w:rsidR="574AD184" w:rsidRPr="000753C4" w:rsidRDefault="005C79C1" w:rsidP="00F3518E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</w:rPr>
      </w:pPr>
      <w:r w:rsidRPr="000753C4">
        <w:rPr>
          <w:rFonts w:ascii="Arial" w:eastAsia="Arial" w:hAnsi="Arial" w:cs="Arial"/>
        </w:rPr>
        <w:t>To</w:t>
      </w:r>
      <w:r w:rsidR="574AD184" w:rsidRPr="000753C4">
        <w:rPr>
          <w:rFonts w:ascii="Arial" w:eastAsia="Arial" w:hAnsi="Arial" w:cs="Arial"/>
        </w:rPr>
        <w:t xml:space="preserve"> understand what information is needed to make a good referral</w:t>
      </w:r>
    </w:p>
    <w:p w14:paraId="63286CBE" w14:textId="3BD6A2DA" w:rsidR="3ACF563D" w:rsidRPr="000753C4" w:rsidRDefault="005C79C1" w:rsidP="00F3518E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</w:rPr>
      </w:pPr>
      <w:r w:rsidRPr="000753C4">
        <w:rPr>
          <w:rFonts w:ascii="Arial" w:eastAsia="Arial" w:hAnsi="Arial" w:cs="Arial"/>
        </w:rPr>
        <w:t>H</w:t>
      </w:r>
      <w:r w:rsidR="574AD184" w:rsidRPr="000753C4">
        <w:rPr>
          <w:rFonts w:ascii="Arial" w:eastAsia="Arial" w:hAnsi="Arial" w:cs="Arial"/>
        </w:rPr>
        <w:t xml:space="preserve">ave the opportunity to share </w:t>
      </w:r>
      <w:r w:rsidR="51D31A63" w:rsidRPr="000753C4">
        <w:rPr>
          <w:rFonts w:ascii="Arial" w:eastAsia="Arial" w:hAnsi="Arial" w:cs="Arial"/>
        </w:rPr>
        <w:t xml:space="preserve">safeguarding </w:t>
      </w:r>
      <w:r w:rsidR="574AD184" w:rsidRPr="000753C4">
        <w:rPr>
          <w:rFonts w:ascii="Arial" w:eastAsia="Arial" w:hAnsi="Arial" w:cs="Arial"/>
        </w:rPr>
        <w:t>dilemmas and ask questions</w:t>
      </w:r>
    </w:p>
    <w:p w14:paraId="72006F73" w14:textId="421E29D2" w:rsidR="00F3518E" w:rsidRPr="000753C4" w:rsidRDefault="005C79C1" w:rsidP="00F3518E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</w:rPr>
      </w:pPr>
      <w:r w:rsidRPr="000753C4">
        <w:rPr>
          <w:rFonts w:ascii="Arial" w:eastAsia="Arial" w:hAnsi="Arial" w:cs="Arial"/>
        </w:rPr>
        <w:t>Have</w:t>
      </w:r>
      <w:r w:rsidR="00F3518E" w:rsidRPr="000753C4">
        <w:rPr>
          <w:rFonts w:ascii="Arial" w:eastAsia="Arial" w:hAnsi="Arial" w:cs="Arial"/>
        </w:rPr>
        <w:t xml:space="preserve"> the op</w:t>
      </w:r>
      <w:r w:rsidR="00DE27AA" w:rsidRPr="000753C4">
        <w:rPr>
          <w:rFonts w:ascii="Arial" w:eastAsia="Arial" w:hAnsi="Arial" w:cs="Arial"/>
        </w:rPr>
        <w:t>portunity to practise sharing concerns with social workers and families</w:t>
      </w:r>
    </w:p>
    <w:p w14:paraId="68CC34E6" w14:textId="361AD3F2" w:rsidR="00F3518E" w:rsidRPr="000753C4" w:rsidRDefault="005C79C1" w:rsidP="00F3518E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</w:rPr>
      </w:pPr>
      <w:r w:rsidRPr="000753C4">
        <w:rPr>
          <w:rFonts w:ascii="Arial" w:eastAsia="Arial" w:hAnsi="Arial" w:cs="Arial"/>
        </w:rPr>
        <w:t xml:space="preserve">An </w:t>
      </w:r>
      <w:r w:rsidR="00F3518E" w:rsidRPr="000753C4">
        <w:rPr>
          <w:rFonts w:ascii="Arial" w:eastAsia="Arial" w:hAnsi="Arial" w:cs="Arial"/>
        </w:rPr>
        <w:t>improved understanding of how to refer to the three boroughs and what happens when a referral is made</w:t>
      </w:r>
    </w:p>
    <w:p w14:paraId="619E8C33" w14:textId="52EBBD48" w:rsidR="008C1FB0" w:rsidRPr="000753C4" w:rsidRDefault="005C79C1" w:rsidP="008C1FB0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</w:rPr>
      </w:pPr>
      <w:r w:rsidRPr="000753C4">
        <w:rPr>
          <w:rFonts w:ascii="Arial" w:eastAsia="Arial" w:hAnsi="Arial" w:cs="Arial"/>
        </w:rPr>
        <w:t>A</w:t>
      </w:r>
      <w:r w:rsidR="00F3518E" w:rsidRPr="000753C4">
        <w:rPr>
          <w:rFonts w:ascii="Arial" w:eastAsia="Arial" w:hAnsi="Arial" w:cs="Arial"/>
        </w:rPr>
        <w:t>n improved understanding of children’s services thresholds</w:t>
      </w:r>
      <w:r w:rsidR="000B2A38" w:rsidRPr="000753C4">
        <w:rPr>
          <w:rFonts w:ascii="Arial" w:eastAsia="Arial" w:hAnsi="Arial" w:cs="Arial"/>
        </w:rPr>
        <w:t xml:space="preserve"> and when we need agreement from families to </w:t>
      </w:r>
      <w:r w:rsidR="00941F55" w:rsidRPr="000753C4">
        <w:rPr>
          <w:rFonts w:ascii="Arial" w:eastAsia="Arial" w:hAnsi="Arial" w:cs="Arial"/>
        </w:rPr>
        <w:t>work with us</w:t>
      </w:r>
    </w:p>
    <w:p w14:paraId="579F20B1" w14:textId="77777777" w:rsidR="008C1FB0" w:rsidRPr="008C1FB0" w:rsidRDefault="008C1FB0" w:rsidP="008C1FB0">
      <w:pPr>
        <w:pStyle w:val="ListParagraph"/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5E7C652D" w14:textId="43A36C4F" w:rsidR="5207D6F2" w:rsidRPr="008C1FB0" w:rsidRDefault="0052504A" w:rsidP="000753C4">
      <w:pPr>
        <w:spacing w:line="276" w:lineRule="auto"/>
        <w:rPr>
          <w:rFonts w:ascii="Arial" w:eastAsia="Arial" w:hAnsi="Arial" w:cs="Arial"/>
          <w:b/>
          <w:bCs/>
          <w:sz w:val="26"/>
          <w:szCs w:val="26"/>
        </w:rPr>
      </w:pPr>
      <w:r w:rsidRPr="008C1FB0">
        <w:rPr>
          <w:rFonts w:ascii="Arial" w:eastAsia="Arial" w:hAnsi="Arial" w:cs="Arial"/>
          <w:b/>
          <w:bCs/>
          <w:sz w:val="26"/>
          <w:szCs w:val="26"/>
        </w:rPr>
        <w:t>Agenda</w:t>
      </w:r>
      <w:r w:rsidR="009F1A02" w:rsidRPr="008C1FB0">
        <w:rPr>
          <w:rFonts w:ascii="Arial" w:eastAsia="Arial" w:hAnsi="Arial" w:cs="Arial"/>
          <w:b/>
          <w:bCs/>
          <w:sz w:val="26"/>
          <w:szCs w:val="26"/>
        </w:rPr>
        <w:t>:</w:t>
      </w:r>
    </w:p>
    <w:p w14:paraId="083C6828" w14:textId="1B7DCA40" w:rsidR="4FD99D42" w:rsidRPr="007958D6" w:rsidRDefault="00AA1490" w:rsidP="000753C4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7958D6">
        <w:rPr>
          <w:rFonts w:ascii="Arial" w:eastAsia="Arial" w:hAnsi="Arial" w:cs="Arial"/>
          <w:sz w:val="24"/>
          <w:szCs w:val="24"/>
        </w:rPr>
        <w:t>9.30 – 9.45: Introductions</w:t>
      </w:r>
    </w:p>
    <w:p w14:paraId="43C4BA83" w14:textId="249EE9B0" w:rsidR="00AA1490" w:rsidRPr="007958D6" w:rsidRDefault="00603D1F" w:rsidP="000753C4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7958D6">
        <w:rPr>
          <w:rFonts w:ascii="Arial" w:eastAsiaTheme="minorEastAsia" w:hAnsi="Arial" w:cs="Arial"/>
          <w:sz w:val="24"/>
          <w:szCs w:val="24"/>
        </w:rPr>
        <w:t>9.45 – 10.00: Why it’s important to share concerns with families</w:t>
      </w:r>
    </w:p>
    <w:p w14:paraId="7F77D448" w14:textId="1C25BFC6" w:rsidR="00603D1F" w:rsidRPr="007958D6" w:rsidRDefault="00603D1F" w:rsidP="000753C4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7958D6">
        <w:rPr>
          <w:rFonts w:ascii="Arial" w:eastAsiaTheme="minorEastAsia" w:hAnsi="Arial" w:cs="Arial"/>
          <w:sz w:val="24"/>
          <w:szCs w:val="24"/>
        </w:rPr>
        <w:t>10.00 – 10.55: What makes a good referral &amp; how to share concerns with families</w:t>
      </w:r>
    </w:p>
    <w:p w14:paraId="6F3AE120" w14:textId="599835A7" w:rsidR="00603D1F" w:rsidRPr="007958D6" w:rsidRDefault="00603D1F" w:rsidP="000753C4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7958D6">
        <w:rPr>
          <w:rFonts w:ascii="Arial" w:eastAsiaTheme="minorEastAsia" w:hAnsi="Arial" w:cs="Arial"/>
          <w:sz w:val="24"/>
          <w:szCs w:val="24"/>
        </w:rPr>
        <w:t>10.55 – 11.15: How to refer to the three boroughs &amp; what the MASH team do</w:t>
      </w:r>
    </w:p>
    <w:p w14:paraId="3F4F2840" w14:textId="2E0508DD" w:rsidR="00603D1F" w:rsidRDefault="007958D6" w:rsidP="000753C4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7958D6">
        <w:rPr>
          <w:rFonts w:ascii="Arial" w:eastAsiaTheme="minorEastAsia" w:hAnsi="Arial" w:cs="Arial"/>
          <w:sz w:val="24"/>
          <w:szCs w:val="24"/>
        </w:rPr>
        <w:t>11.15 – 11.30: Questions, comments &amp; feedback</w:t>
      </w:r>
    </w:p>
    <w:p w14:paraId="1231DD6E" w14:textId="77777777" w:rsidR="000753C4" w:rsidRDefault="000753C4" w:rsidP="000753C4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14:paraId="476E41EF" w14:textId="630456A5" w:rsidR="000753C4" w:rsidRDefault="006E19D7" w:rsidP="00CD7E70">
      <w:pPr>
        <w:spacing w:line="360" w:lineRule="auto"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  <w:r w:rsidRPr="000753C4">
        <w:rPr>
          <w:rFonts w:ascii="Arial" w:eastAsiaTheme="minorEastAsia" w:hAnsi="Arial" w:cs="Arial"/>
          <w:b/>
          <w:bCs/>
          <w:sz w:val="24"/>
          <w:szCs w:val="24"/>
        </w:rPr>
        <w:t>To book a place</w:t>
      </w:r>
      <w:r w:rsidR="00CD7E70" w:rsidRPr="000753C4">
        <w:rPr>
          <w:rFonts w:ascii="Arial" w:eastAsiaTheme="minorEastAsia" w:hAnsi="Arial" w:cs="Arial"/>
          <w:b/>
          <w:bCs/>
          <w:sz w:val="24"/>
          <w:szCs w:val="24"/>
        </w:rPr>
        <w:t xml:space="preserve"> via Eventbrite</w:t>
      </w:r>
      <w:r w:rsidRPr="000753C4">
        <w:rPr>
          <w:rFonts w:ascii="Arial" w:eastAsiaTheme="minorEastAsia" w:hAnsi="Arial" w:cs="Arial"/>
          <w:b/>
          <w:bCs/>
          <w:sz w:val="24"/>
          <w:szCs w:val="24"/>
        </w:rPr>
        <w:t xml:space="preserve"> please go to</w:t>
      </w:r>
      <w:r w:rsidR="00CD7E70" w:rsidRPr="000753C4">
        <w:rPr>
          <w:rFonts w:ascii="Arial" w:eastAsiaTheme="minorEastAsia" w:hAnsi="Arial" w:cs="Arial"/>
          <w:b/>
          <w:bCs/>
          <w:sz w:val="24"/>
          <w:szCs w:val="24"/>
        </w:rPr>
        <w:t xml:space="preserve">: </w:t>
      </w:r>
      <w:hyperlink r:id="rId9" w:history="1">
        <w:r w:rsidR="00CD7E70" w:rsidRPr="000753C4">
          <w:rPr>
            <w:rStyle w:val="Hyperlink"/>
            <w:rFonts w:ascii="Arial" w:eastAsiaTheme="minorEastAsia" w:hAnsi="Arial" w:cs="Arial"/>
            <w:b/>
            <w:bCs/>
            <w:sz w:val="24"/>
            <w:szCs w:val="24"/>
          </w:rPr>
          <w:t>https://whattodoifworriedaboutachild.eventbrite.co.uk</w:t>
        </w:r>
      </w:hyperlink>
    </w:p>
    <w:p w14:paraId="6330C64E" w14:textId="6CE8949D" w:rsidR="00CD7E70" w:rsidRPr="007958D6" w:rsidRDefault="00CD7E70" w:rsidP="00CD7E70">
      <w:pPr>
        <w:spacing w:line="36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0753C4">
        <w:rPr>
          <w:rFonts w:ascii="Arial" w:eastAsiaTheme="minorEastAsia" w:hAnsi="Arial" w:cs="Arial"/>
        </w:rPr>
        <w:t xml:space="preserve">For </w:t>
      </w:r>
      <w:r w:rsidR="00ED48AA" w:rsidRPr="000753C4">
        <w:rPr>
          <w:rFonts w:ascii="Arial" w:eastAsiaTheme="minorEastAsia" w:hAnsi="Arial" w:cs="Arial"/>
        </w:rPr>
        <w:t>all</w:t>
      </w:r>
      <w:r w:rsidRPr="000753C4">
        <w:rPr>
          <w:rFonts w:ascii="Arial" w:eastAsiaTheme="minorEastAsia" w:hAnsi="Arial" w:cs="Arial"/>
        </w:rPr>
        <w:t xml:space="preserve"> LSCP Training </w:t>
      </w:r>
      <w:r w:rsidR="00ED48AA" w:rsidRPr="000753C4">
        <w:rPr>
          <w:rFonts w:ascii="Arial" w:eastAsiaTheme="minorEastAsia" w:hAnsi="Arial" w:cs="Arial"/>
        </w:rPr>
        <w:t xml:space="preserve">events please visit: </w:t>
      </w:r>
      <w:hyperlink r:id="rId10" w:history="1">
        <w:r w:rsidR="00ED48AA" w:rsidRPr="000753C4">
          <w:rPr>
            <w:rStyle w:val="Hyperlink"/>
            <w:rFonts w:ascii="Arial" w:eastAsiaTheme="minorEastAsia" w:hAnsi="Arial" w:cs="Arial"/>
          </w:rPr>
          <w:t>www.rbkc.gov.u</w:t>
        </w:r>
        <w:r w:rsidR="00ED48AA" w:rsidRPr="000753C4">
          <w:rPr>
            <w:rStyle w:val="Hyperlink"/>
            <w:rFonts w:ascii="Arial" w:eastAsiaTheme="minorEastAsia" w:hAnsi="Arial" w:cs="Arial"/>
          </w:rPr>
          <w:t>k</w:t>
        </w:r>
        <w:r w:rsidR="00ED48AA" w:rsidRPr="000753C4">
          <w:rPr>
            <w:rStyle w:val="Hyperlink"/>
            <w:rFonts w:ascii="Arial" w:eastAsiaTheme="minorEastAsia" w:hAnsi="Arial" w:cs="Arial"/>
          </w:rPr>
          <w:t>/lscb/training-and-resources</w:t>
        </w:r>
      </w:hyperlink>
      <w:r w:rsidR="00ED48AA">
        <w:rPr>
          <w:rFonts w:ascii="Arial" w:eastAsiaTheme="minorEastAsia" w:hAnsi="Arial" w:cs="Arial"/>
          <w:sz w:val="24"/>
          <w:szCs w:val="24"/>
        </w:rPr>
        <w:t xml:space="preserve"> </w:t>
      </w:r>
    </w:p>
    <w:sectPr w:rsidR="00CD7E70" w:rsidRPr="007958D6" w:rsidSect="0052504A">
      <w:pgSz w:w="11906" w:h="16838"/>
      <w:pgMar w:top="0" w:right="1440" w:bottom="1440" w:left="144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9A8"/>
    <w:multiLevelType w:val="hybridMultilevel"/>
    <w:tmpl w:val="99F86F8C"/>
    <w:lvl w:ilvl="0" w:tplc="DA00B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3C6A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74E2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B42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1682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3C0B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E29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01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0B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1F0A"/>
    <w:multiLevelType w:val="hybridMultilevel"/>
    <w:tmpl w:val="00A036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94C6F"/>
    <w:multiLevelType w:val="hybridMultilevel"/>
    <w:tmpl w:val="181437A2"/>
    <w:lvl w:ilvl="0" w:tplc="973EC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067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C2C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421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ECEF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22D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548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A62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5C2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83158"/>
    <w:multiLevelType w:val="hybridMultilevel"/>
    <w:tmpl w:val="92265D2A"/>
    <w:lvl w:ilvl="0" w:tplc="990E1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2DC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48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DC1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1A3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C6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6A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843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7C25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33E82"/>
    <w:multiLevelType w:val="hybridMultilevel"/>
    <w:tmpl w:val="8C60A798"/>
    <w:lvl w:ilvl="0" w:tplc="268C2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767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467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68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A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FA5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CCB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26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C06B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45E37"/>
    <w:multiLevelType w:val="hybridMultilevel"/>
    <w:tmpl w:val="0A6E7862"/>
    <w:lvl w:ilvl="0" w:tplc="A2C86BB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4195A"/>
    <w:multiLevelType w:val="hybridMultilevel"/>
    <w:tmpl w:val="A1CCB34C"/>
    <w:lvl w:ilvl="0" w:tplc="F13C2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AC8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423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B03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82C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89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D4BE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826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3EA9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9095F"/>
    <w:multiLevelType w:val="hybridMultilevel"/>
    <w:tmpl w:val="1690EF18"/>
    <w:lvl w:ilvl="0" w:tplc="F006D4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D252B"/>
    <w:multiLevelType w:val="hybridMultilevel"/>
    <w:tmpl w:val="41188E86"/>
    <w:lvl w:ilvl="0" w:tplc="42483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6C9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EF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E2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6E5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982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841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BE0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6EC2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A5D9E"/>
    <w:multiLevelType w:val="hybridMultilevel"/>
    <w:tmpl w:val="65249294"/>
    <w:lvl w:ilvl="0" w:tplc="DC52D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CF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5CA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88A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4EA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B81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242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4A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ECD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4061C"/>
    <w:multiLevelType w:val="hybridMultilevel"/>
    <w:tmpl w:val="0F28F790"/>
    <w:lvl w:ilvl="0" w:tplc="F7D65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CEF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607C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9C1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029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169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224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5C2F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FED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277A0"/>
    <w:multiLevelType w:val="hybridMultilevel"/>
    <w:tmpl w:val="2E0C0D20"/>
    <w:lvl w:ilvl="0" w:tplc="D4287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693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B66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8E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FEE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A430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B83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C9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EB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A4913"/>
    <w:multiLevelType w:val="hybridMultilevel"/>
    <w:tmpl w:val="6666C242"/>
    <w:lvl w:ilvl="0" w:tplc="D572F3A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5D41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2AA4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6C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4B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6B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52B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5E0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642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C6C85"/>
    <w:multiLevelType w:val="hybridMultilevel"/>
    <w:tmpl w:val="D0E2E9B8"/>
    <w:lvl w:ilvl="0" w:tplc="42483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3C"/>
    <w:rsid w:val="00020232"/>
    <w:rsid w:val="00024B53"/>
    <w:rsid w:val="000668CD"/>
    <w:rsid w:val="000753C4"/>
    <w:rsid w:val="00076FB2"/>
    <w:rsid w:val="000B2A38"/>
    <w:rsid w:val="000E0C33"/>
    <w:rsid w:val="00195702"/>
    <w:rsid w:val="001D2F04"/>
    <w:rsid w:val="0027601B"/>
    <w:rsid w:val="00281E85"/>
    <w:rsid w:val="002D6544"/>
    <w:rsid w:val="00325616"/>
    <w:rsid w:val="003258FE"/>
    <w:rsid w:val="00336B71"/>
    <w:rsid w:val="00380EBB"/>
    <w:rsid w:val="003A1275"/>
    <w:rsid w:val="003D5BD1"/>
    <w:rsid w:val="00450B2E"/>
    <w:rsid w:val="00462B7C"/>
    <w:rsid w:val="00463F26"/>
    <w:rsid w:val="004741D2"/>
    <w:rsid w:val="004B3BC9"/>
    <w:rsid w:val="00502799"/>
    <w:rsid w:val="00512584"/>
    <w:rsid w:val="0051715C"/>
    <w:rsid w:val="0052504A"/>
    <w:rsid w:val="0053263C"/>
    <w:rsid w:val="005574B0"/>
    <w:rsid w:val="00563C59"/>
    <w:rsid w:val="0056550C"/>
    <w:rsid w:val="005C79C1"/>
    <w:rsid w:val="00603D1F"/>
    <w:rsid w:val="00616C81"/>
    <w:rsid w:val="00625DF6"/>
    <w:rsid w:val="00626EFD"/>
    <w:rsid w:val="00660D1D"/>
    <w:rsid w:val="006915A7"/>
    <w:rsid w:val="006C3647"/>
    <w:rsid w:val="006E19D7"/>
    <w:rsid w:val="00716D03"/>
    <w:rsid w:val="00721395"/>
    <w:rsid w:val="0075138D"/>
    <w:rsid w:val="0075709D"/>
    <w:rsid w:val="00757A86"/>
    <w:rsid w:val="00765ECE"/>
    <w:rsid w:val="007958D6"/>
    <w:rsid w:val="007A0778"/>
    <w:rsid w:val="007D1D94"/>
    <w:rsid w:val="00800EEC"/>
    <w:rsid w:val="008079FE"/>
    <w:rsid w:val="00820AA2"/>
    <w:rsid w:val="0083471D"/>
    <w:rsid w:val="008A6A4C"/>
    <w:rsid w:val="008B3ECE"/>
    <w:rsid w:val="008C1FB0"/>
    <w:rsid w:val="009032F8"/>
    <w:rsid w:val="00905333"/>
    <w:rsid w:val="0091741B"/>
    <w:rsid w:val="00930934"/>
    <w:rsid w:val="00941F55"/>
    <w:rsid w:val="0097313F"/>
    <w:rsid w:val="009A3A60"/>
    <w:rsid w:val="009F1A02"/>
    <w:rsid w:val="00A13792"/>
    <w:rsid w:val="00A20EB9"/>
    <w:rsid w:val="00A50D00"/>
    <w:rsid w:val="00AA1490"/>
    <w:rsid w:val="00AA4DCC"/>
    <w:rsid w:val="00AB4D37"/>
    <w:rsid w:val="00AD2B11"/>
    <w:rsid w:val="00B46AF3"/>
    <w:rsid w:val="00B534D4"/>
    <w:rsid w:val="00BB2D6C"/>
    <w:rsid w:val="00C84071"/>
    <w:rsid w:val="00CA6ABB"/>
    <w:rsid w:val="00CC6109"/>
    <w:rsid w:val="00CD7E70"/>
    <w:rsid w:val="00D074C9"/>
    <w:rsid w:val="00D72D6D"/>
    <w:rsid w:val="00DD5A01"/>
    <w:rsid w:val="00DE27AA"/>
    <w:rsid w:val="00DE77C1"/>
    <w:rsid w:val="00E52C6E"/>
    <w:rsid w:val="00ED48AA"/>
    <w:rsid w:val="00ED6A16"/>
    <w:rsid w:val="00EE14C6"/>
    <w:rsid w:val="00EF0489"/>
    <w:rsid w:val="00F0049C"/>
    <w:rsid w:val="00F23910"/>
    <w:rsid w:val="00F326EF"/>
    <w:rsid w:val="00F3518E"/>
    <w:rsid w:val="00F858CB"/>
    <w:rsid w:val="00FA4C7C"/>
    <w:rsid w:val="00FC1123"/>
    <w:rsid w:val="01099098"/>
    <w:rsid w:val="017AB03D"/>
    <w:rsid w:val="02BE876B"/>
    <w:rsid w:val="051D2A94"/>
    <w:rsid w:val="060B0E25"/>
    <w:rsid w:val="06D11D90"/>
    <w:rsid w:val="06E3FE6C"/>
    <w:rsid w:val="0766873A"/>
    <w:rsid w:val="07EB8585"/>
    <w:rsid w:val="0886CD12"/>
    <w:rsid w:val="0A927A64"/>
    <w:rsid w:val="0ECB718F"/>
    <w:rsid w:val="0EFCBCEE"/>
    <w:rsid w:val="11204F59"/>
    <w:rsid w:val="113BEF53"/>
    <w:rsid w:val="11C07D5B"/>
    <w:rsid w:val="13F7B382"/>
    <w:rsid w:val="13FB68E5"/>
    <w:rsid w:val="1696D70E"/>
    <w:rsid w:val="1783351B"/>
    <w:rsid w:val="1876E80F"/>
    <w:rsid w:val="1B7C3AFB"/>
    <w:rsid w:val="1B927F89"/>
    <w:rsid w:val="1CB33278"/>
    <w:rsid w:val="1CD68ABB"/>
    <w:rsid w:val="1CEBB764"/>
    <w:rsid w:val="1D0C9F85"/>
    <w:rsid w:val="1FA5B8CF"/>
    <w:rsid w:val="2288C4B5"/>
    <w:rsid w:val="2465396D"/>
    <w:rsid w:val="248AB4E7"/>
    <w:rsid w:val="251C12AB"/>
    <w:rsid w:val="254B60CF"/>
    <w:rsid w:val="268A68B9"/>
    <w:rsid w:val="26EAE7F0"/>
    <w:rsid w:val="2723AD23"/>
    <w:rsid w:val="27C68EDE"/>
    <w:rsid w:val="2800959D"/>
    <w:rsid w:val="283F4E95"/>
    <w:rsid w:val="299468BC"/>
    <w:rsid w:val="2A61346F"/>
    <w:rsid w:val="2AB71192"/>
    <w:rsid w:val="2BA986BC"/>
    <w:rsid w:val="2DD1B76A"/>
    <w:rsid w:val="2E23086F"/>
    <w:rsid w:val="2FED318D"/>
    <w:rsid w:val="311982BF"/>
    <w:rsid w:val="324BBBAB"/>
    <w:rsid w:val="32B95203"/>
    <w:rsid w:val="32E7C3A6"/>
    <w:rsid w:val="3496FDBA"/>
    <w:rsid w:val="35504AD1"/>
    <w:rsid w:val="35FB29E7"/>
    <w:rsid w:val="3604FD71"/>
    <w:rsid w:val="3686846A"/>
    <w:rsid w:val="38426AEB"/>
    <w:rsid w:val="3A3A3F7C"/>
    <w:rsid w:val="3ACF563D"/>
    <w:rsid w:val="3B9C3B68"/>
    <w:rsid w:val="3BEF73FA"/>
    <w:rsid w:val="3C063B5F"/>
    <w:rsid w:val="3C0D9063"/>
    <w:rsid w:val="3C1264E5"/>
    <w:rsid w:val="3CFB3C84"/>
    <w:rsid w:val="3D1F99D2"/>
    <w:rsid w:val="3D651B1E"/>
    <w:rsid w:val="3D95BEF3"/>
    <w:rsid w:val="3F194D51"/>
    <w:rsid w:val="410D8A47"/>
    <w:rsid w:val="41A1696C"/>
    <w:rsid w:val="4267605E"/>
    <w:rsid w:val="4291F4CD"/>
    <w:rsid w:val="43ECF2DF"/>
    <w:rsid w:val="449D6F47"/>
    <w:rsid w:val="44B6F138"/>
    <w:rsid w:val="47486D98"/>
    <w:rsid w:val="4819E013"/>
    <w:rsid w:val="499C0E9B"/>
    <w:rsid w:val="4A5A5D65"/>
    <w:rsid w:val="4AEAF427"/>
    <w:rsid w:val="4EE958E1"/>
    <w:rsid w:val="4F4C7EDB"/>
    <w:rsid w:val="4FD99D42"/>
    <w:rsid w:val="4FDB264F"/>
    <w:rsid w:val="500F3DD2"/>
    <w:rsid w:val="50779506"/>
    <w:rsid w:val="51D31A63"/>
    <w:rsid w:val="5207D6F2"/>
    <w:rsid w:val="52DF7D2B"/>
    <w:rsid w:val="55556243"/>
    <w:rsid w:val="560D8C46"/>
    <w:rsid w:val="56A497A0"/>
    <w:rsid w:val="574AD184"/>
    <w:rsid w:val="59443D1C"/>
    <w:rsid w:val="5994B80C"/>
    <w:rsid w:val="5CC1999C"/>
    <w:rsid w:val="5E5A5206"/>
    <w:rsid w:val="5EEBD6E7"/>
    <w:rsid w:val="62355C74"/>
    <w:rsid w:val="625E36CE"/>
    <w:rsid w:val="626B396D"/>
    <w:rsid w:val="63DA810D"/>
    <w:rsid w:val="65088772"/>
    <w:rsid w:val="6647B908"/>
    <w:rsid w:val="66C254B8"/>
    <w:rsid w:val="6786E10D"/>
    <w:rsid w:val="694B14B2"/>
    <w:rsid w:val="69AE9856"/>
    <w:rsid w:val="6B83C09C"/>
    <w:rsid w:val="6C784D47"/>
    <w:rsid w:val="6C7D65F5"/>
    <w:rsid w:val="6C7F2D6D"/>
    <w:rsid w:val="6DF3C848"/>
    <w:rsid w:val="6E110A01"/>
    <w:rsid w:val="6E1DB5CA"/>
    <w:rsid w:val="6FD47C57"/>
    <w:rsid w:val="6FE408A6"/>
    <w:rsid w:val="71664550"/>
    <w:rsid w:val="74FF6313"/>
    <w:rsid w:val="76082342"/>
    <w:rsid w:val="76272AC0"/>
    <w:rsid w:val="78F7B930"/>
    <w:rsid w:val="7901A1A4"/>
    <w:rsid w:val="7B8B725A"/>
    <w:rsid w:val="7C41BF9C"/>
    <w:rsid w:val="7C5A28A9"/>
    <w:rsid w:val="7CAF7C2D"/>
    <w:rsid w:val="7D0F7AA5"/>
    <w:rsid w:val="7D999BA8"/>
    <w:rsid w:val="7ECBA522"/>
    <w:rsid w:val="7EF3E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D1944"/>
  <w15:chartTrackingRefBased/>
  <w15:docId w15:val="{6F9B1FAE-1246-4083-BB22-0C5C776B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D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9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9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48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4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rbkc.gov.uk/lscb/training-and-resourc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hattodoifworriedaboutachild.eventbrit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505662757164D8F5E586EDD03301D" ma:contentTypeVersion="10" ma:contentTypeDescription="Create a new document." ma:contentTypeScope="" ma:versionID="8cc9f7890b0f41d243afb361f0b9f5ff">
  <xsd:schema xmlns:xsd="http://www.w3.org/2001/XMLSchema" xmlns:xs="http://www.w3.org/2001/XMLSchema" xmlns:p="http://schemas.microsoft.com/office/2006/metadata/properties" xmlns:ns2="45c3d75e-3f3d-4a52-a472-ad4472896e39" xmlns:ns3="dc418d67-f8ee-42f0-bc9c-3d8e61aa731d" targetNamespace="http://schemas.microsoft.com/office/2006/metadata/properties" ma:root="true" ma:fieldsID="d2cd354b77b74eb60af1dd38676c872d" ns2:_="" ns3:_="">
    <xsd:import namespace="45c3d75e-3f3d-4a52-a472-ad4472896e39"/>
    <xsd:import namespace="dc418d67-f8ee-42f0-bc9c-3d8e61aa7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d75e-3f3d-4a52-a472-ad4472896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18d67-f8ee-42f0-bc9c-3d8e61aa73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418d67-f8ee-42f0-bc9c-3d8e61aa731d">
      <UserInfo>
        <DisplayName>Biskupski, Emma: RBKC</DisplayName>
        <AccountId>9</AccountId>
        <AccountType/>
      </UserInfo>
      <UserInfo>
        <DisplayName>Beard, Laura: RBKC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19E2E0-2DC2-4F58-84FF-2275532F7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c3d75e-3f3d-4a52-a472-ad4472896e39"/>
    <ds:schemaRef ds:uri="dc418d67-f8ee-42f0-bc9c-3d8e61aa7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06B786-D6BC-4A46-A56A-476E202DB2EF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dc418d67-f8ee-42f0-bc9c-3d8e61aa731d"/>
    <ds:schemaRef ds:uri="http://schemas.microsoft.com/office/infopath/2007/PartnerControls"/>
    <ds:schemaRef ds:uri="http://schemas.openxmlformats.org/package/2006/metadata/core-properties"/>
    <ds:schemaRef ds:uri="45c3d75e-3f3d-4a52-a472-ad4472896e39"/>
  </ds:schemaRefs>
</ds:datastoreItem>
</file>

<file path=customXml/itemProps3.xml><?xml version="1.0" encoding="utf-8"?>
<ds:datastoreItem xmlns:ds="http://schemas.openxmlformats.org/officeDocument/2006/customXml" ds:itemID="{54F0A067-DCF6-4F03-86F9-4AA381BA78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Twomey, Rosie: WCC</dc:creator>
  <cp:keywords/>
  <dc:description/>
  <cp:lastModifiedBy>Beard, Laura: RBKC</cp:lastModifiedBy>
  <cp:revision>14</cp:revision>
  <dcterms:created xsi:type="dcterms:W3CDTF">2021-01-05T11:05:00Z</dcterms:created>
  <dcterms:modified xsi:type="dcterms:W3CDTF">2021-01-08T15:11:00Z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0x010100E23505662757164D8F5E586EDD03301D</vt:lpwstr>
  </property>
</Properties>
</file>